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9F417" w14:textId="2C34A794" w:rsidR="00AF1997" w:rsidRDefault="00F02D0E" w:rsidP="00456D91">
      <w:pPr>
        <w:pStyle w:val="Titre1"/>
        <w:jc w:val="center"/>
        <w:rPr>
          <w:rFonts w:ascii="Open Sans" w:hAnsi="Open Sans" w:cs="Open Sans"/>
        </w:rPr>
      </w:pPr>
      <w:r w:rsidRPr="00F02D0E">
        <w:rPr>
          <w:rFonts w:ascii="Open Sans" w:hAnsi="Open Sans" w:cs="Open Sans"/>
        </w:rPr>
        <w:t>COMPTE-RENDU SÉQUENCE RÉFLEXIVE</w:t>
      </w:r>
    </w:p>
    <w:p w14:paraId="78FB536A" w14:textId="77777777" w:rsidR="008E69BF" w:rsidRPr="008E69BF" w:rsidRDefault="008E69BF" w:rsidP="008E69BF"/>
    <w:p w14:paraId="2A1FDEB6" w14:textId="382B3A7A" w:rsidR="00F02D0E" w:rsidRDefault="00327855" w:rsidP="00327855">
      <w:pPr>
        <w:pStyle w:val="Titre3"/>
        <w:rPr>
          <w:rFonts w:ascii="Open Sans" w:hAnsi="Open Sans" w:cs="Open Sans"/>
        </w:rPr>
      </w:pPr>
      <w:r w:rsidRPr="00992B3F">
        <w:rPr>
          <w:rFonts w:ascii="Open Sans" w:hAnsi="Open Sans" w:cs="Open Sans"/>
        </w:rPr>
        <w:t xml:space="preserve">MODULE </w:t>
      </w:r>
      <w:r w:rsidR="0038656D">
        <w:rPr>
          <w:rFonts w:ascii="Open Sans" w:hAnsi="Open Sans" w:cs="Open Sans"/>
        </w:rPr>
        <w:t>3</w:t>
      </w:r>
      <w:r w:rsidR="0013549A">
        <w:rPr>
          <w:rFonts w:ascii="Open Sans" w:hAnsi="Open Sans" w:cs="Open Sans"/>
        </w:rPr>
        <w:t xml:space="preserve"> </w:t>
      </w:r>
      <w:r w:rsidRPr="00992B3F">
        <w:rPr>
          <w:rFonts w:ascii="Open Sans" w:hAnsi="Open Sans" w:cs="Open Sans"/>
        </w:rPr>
        <w:t xml:space="preserve">FORMATION | </w:t>
      </w:r>
      <w:r w:rsidR="00456D91">
        <w:rPr>
          <w:rFonts w:ascii="Open Sans" w:hAnsi="Open Sans" w:cs="Open Sans"/>
        </w:rPr>
        <w:t>M</w:t>
      </w:r>
      <w:r w:rsidRPr="00992B3F">
        <w:rPr>
          <w:rFonts w:ascii="Open Sans" w:hAnsi="Open Sans" w:cs="Open Sans"/>
        </w:rPr>
        <w:t>O-ASGC-N1</w:t>
      </w:r>
    </w:p>
    <w:p w14:paraId="7C11AC03" w14:textId="77777777" w:rsidR="00327855" w:rsidRPr="00327855" w:rsidRDefault="00327855" w:rsidP="0032785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02D0E" w14:paraId="49DC834E" w14:textId="77777777" w:rsidTr="00B413A4">
        <w:tc>
          <w:tcPr>
            <w:tcW w:w="5228" w:type="dxa"/>
          </w:tcPr>
          <w:p w14:paraId="2DD50E4D" w14:textId="1F24D60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SALARIE APPRENANT</w:t>
            </w:r>
          </w:p>
        </w:tc>
        <w:tc>
          <w:tcPr>
            <w:tcW w:w="5228" w:type="dxa"/>
          </w:tcPr>
          <w:p w14:paraId="61926FEB" w14:textId="6128F73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ACCOMPAGNATEUR AFEST</w:t>
            </w:r>
          </w:p>
        </w:tc>
      </w:tr>
      <w:tr w:rsidR="00F02D0E" w14:paraId="6EFD64CD" w14:textId="77777777" w:rsidTr="00B413A4">
        <w:tc>
          <w:tcPr>
            <w:tcW w:w="5228" w:type="dxa"/>
          </w:tcPr>
          <w:p w14:paraId="541FC141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Léa SIRRIS</w:t>
            </w:r>
          </w:p>
          <w:p w14:paraId="2BA6279F" w14:textId="652A4CDD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 N1</w:t>
            </w:r>
          </w:p>
        </w:tc>
        <w:tc>
          <w:tcPr>
            <w:tcW w:w="5228" w:type="dxa"/>
          </w:tcPr>
          <w:p w14:paraId="3995871A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Emilie CARION</w:t>
            </w:r>
          </w:p>
          <w:p w14:paraId="204AC1E6" w14:textId="095BD69B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 N2</w:t>
            </w:r>
          </w:p>
        </w:tc>
      </w:tr>
    </w:tbl>
    <w:p w14:paraId="06448512" w14:textId="77777777" w:rsidR="00327855" w:rsidRDefault="00327855" w:rsidP="001138BB">
      <w:pPr>
        <w:pStyle w:val="Sansinterligne"/>
        <w:rPr>
          <w:rFonts w:ascii="Open Sans" w:hAnsi="Open Sans" w:cs="Open Sans"/>
          <w:u w:val="single"/>
        </w:rPr>
      </w:pPr>
    </w:p>
    <w:p w14:paraId="4BA716C5" w14:textId="7415E023" w:rsidR="001138BB" w:rsidRPr="001138BB" w:rsidRDefault="00E55A54" w:rsidP="001138BB">
      <w:pPr>
        <w:pStyle w:val="Sansinterligne"/>
        <w:rPr>
          <w:rFonts w:ascii="Open Sans" w:hAnsi="Open Sans" w:cs="Open Sans"/>
          <w:u w:val="single"/>
        </w:rPr>
      </w:pPr>
      <w:r w:rsidRPr="001138BB">
        <w:rPr>
          <w:rFonts w:ascii="Open Sans" w:hAnsi="Open Sans" w:cs="Open Sans"/>
          <w:u w:val="single"/>
        </w:rPr>
        <w:t>ACTION DE FORMATION</w:t>
      </w:r>
    </w:p>
    <w:p w14:paraId="3CE6D623" w14:textId="77777777" w:rsidR="001138BB" w:rsidRDefault="001138BB" w:rsidP="001138BB">
      <w:pPr>
        <w:pStyle w:val="Sansinterligne"/>
        <w:rPr>
          <w:rFonts w:ascii="Open Sans" w:hAnsi="Open Sans" w:cs="Open Sans"/>
        </w:rPr>
      </w:pPr>
    </w:p>
    <w:p w14:paraId="3A405921" w14:textId="08B4AFFA" w:rsidR="00E55A54" w:rsidRPr="00C13F57" w:rsidRDefault="00937453" w:rsidP="00F547EB">
      <w:pPr>
        <w:rPr>
          <w:rFonts w:ascii="Open Sans" w:hAnsi="Open Sans" w:cs="Open Sans"/>
        </w:rPr>
      </w:pPr>
      <w:r w:rsidRPr="00937453">
        <w:rPr>
          <w:rFonts w:ascii="Open Sans" w:hAnsi="Open Sans" w:cs="Open Sans"/>
        </w:rPr>
        <w:t>CO-ASGC-N1-02 | Installer Atoo-Sync GesCom</w:t>
      </w:r>
      <w:r>
        <w:rPr>
          <w:rFonts w:ascii="Open Sans" w:hAnsi="Open Sans" w:cs="Open Sans"/>
        </w:rPr>
        <w:t xml:space="preserve"> Sage 100</w:t>
      </w:r>
    </w:p>
    <w:tbl>
      <w:tblPr>
        <w:tblStyle w:val="Grilledutableau"/>
        <w:tblW w:w="10231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3972"/>
        <w:gridCol w:w="3857"/>
        <w:gridCol w:w="1384"/>
        <w:gridCol w:w="1018"/>
      </w:tblGrid>
      <w:tr w:rsidR="0085264B" w:rsidRPr="00C13F57" w14:paraId="289A159E" w14:textId="507986AB" w:rsidTr="0085264B">
        <w:trPr>
          <w:trHeight w:val="663"/>
          <w:jc w:val="center"/>
        </w:trPr>
        <w:tc>
          <w:tcPr>
            <w:tcW w:w="3972" w:type="dxa"/>
            <w:shd w:val="clear" w:color="auto" w:fill="800080"/>
            <w:vAlign w:val="center"/>
          </w:tcPr>
          <w:p w14:paraId="5EB596BB" w14:textId="4C308579" w:rsidR="0085264B" w:rsidRPr="00253D4F" w:rsidRDefault="0085264B" w:rsidP="0085264B">
            <w:pPr>
              <w:tabs>
                <w:tab w:val="left" w:leader="dot" w:pos="9072"/>
              </w:tabs>
              <w:ind w:left="403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Situations de travail Concernées</w:t>
            </w:r>
          </w:p>
        </w:tc>
        <w:tc>
          <w:tcPr>
            <w:tcW w:w="3857" w:type="dxa"/>
            <w:shd w:val="clear" w:color="auto" w:fill="800080"/>
            <w:vAlign w:val="center"/>
          </w:tcPr>
          <w:p w14:paraId="77646CC1" w14:textId="1E3B06CA" w:rsidR="0085264B" w:rsidRPr="00253D4F" w:rsidRDefault="0085264B" w:rsidP="0085264B">
            <w:pPr>
              <w:tabs>
                <w:tab w:val="left" w:leader="dot" w:pos="9072"/>
              </w:tabs>
              <w:ind w:left="54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Objectifs visés</w:t>
            </w:r>
          </w:p>
        </w:tc>
        <w:tc>
          <w:tcPr>
            <w:tcW w:w="1384" w:type="dxa"/>
            <w:shd w:val="clear" w:color="auto" w:fill="800080"/>
            <w:vAlign w:val="center"/>
          </w:tcPr>
          <w:p w14:paraId="62AD2CBC" w14:textId="72A2EF3E" w:rsidR="0085264B" w:rsidRPr="00253D4F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1018" w:type="dxa"/>
            <w:shd w:val="clear" w:color="auto" w:fill="800080"/>
            <w:vAlign w:val="center"/>
          </w:tcPr>
          <w:p w14:paraId="61303811" w14:textId="4CC28F16" w:rsidR="0085264B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Durée </w:t>
            </w:r>
          </w:p>
        </w:tc>
      </w:tr>
      <w:tr w:rsidR="003E6C2F" w:rsidRPr="00C13F57" w14:paraId="34EE2610" w14:textId="11E3DE3D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7BB85C17" w14:textId="13334DA2" w:rsidR="003E6C2F" w:rsidRPr="00253D4F" w:rsidRDefault="003E6C2F" w:rsidP="003E6C2F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Correction </w:t>
            </w:r>
            <w:r w:rsidRPr="0085264B">
              <w:rPr>
                <w:rFonts w:ascii="Open Sans" w:hAnsi="Open Sans" w:cs="Open Sans"/>
              </w:rPr>
              <w:t>Test QCM</w:t>
            </w:r>
            <w:r>
              <w:rPr>
                <w:rFonts w:ascii="Open Sans" w:hAnsi="Open Sans" w:cs="Open Sans"/>
              </w:rPr>
              <w:t xml:space="preserve"> autour du d</w:t>
            </w:r>
            <w:r w:rsidRPr="003E6C2F">
              <w:rPr>
                <w:rFonts w:ascii="Open Sans" w:hAnsi="Open Sans" w:cs="Open Sans"/>
              </w:rPr>
              <w:t>éplo</w:t>
            </w:r>
            <w:r>
              <w:rPr>
                <w:rFonts w:ascii="Open Sans" w:hAnsi="Open Sans" w:cs="Open Sans"/>
              </w:rPr>
              <w:t xml:space="preserve">iement du </w:t>
            </w:r>
            <w:r w:rsidRPr="003E6C2F">
              <w:rPr>
                <w:rFonts w:ascii="Open Sans" w:hAnsi="Open Sans" w:cs="Open Sans"/>
              </w:rPr>
              <w:t>logiciel Atoo-Sync GesCom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6AB1D796" w14:textId="499E08E0" w:rsidR="003E6C2F" w:rsidRPr="0085264B" w:rsidRDefault="003E6C2F" w:rsidP="003E6C2F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Comprendre l</w:t>
            </w:r>
            <w:r w:rsidRPr="0085264B">
              <w:rPr>
                <w:rFonts w:ascii="Open Sans" w:hAnsi="Open Sans" w:cs="Open Sans"/>
              </w:rPr>
              <w:t xml:space="preserve">e </w:t>
            </w:r>
            <w:r>
              <w:rPr>
                <w:rFonts w:ascii="Open Sans" w:hAnsi="Open Sans" w:cs="Open Sans"/>
              </w:rPr>
              <w:t>prérequis et les méthodes d’installation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3A891CC" w14:textId="788AE883" w:rsidR="003E6C2F" w:rsidRDefault="003E6C2F" w:rsidP="003E6C2F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01/04/2025</w:t>
            </w:r>
          </w:p>
        </w:tc>
        <w:tc>
          <w:tcPr>
            <w:tcW w:w="1018" w:type="dxa"/>
            <w:vAlign w:val="center"/>
          </w:tcPr>
          <w:p w14:paraId="6DD17983" w14:textId="34AC1AF1" w:rsidR="003E6C2F" w:rsidRDefault="003E6C2F" w:rsidP="003E6C2F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0,5 h</w:t>
            </w:r>
          </w:p>
        </w:tc>
      </w:tr>
      <w:tr w:rsidR="003E6C2F" w:rsidRPr="00C13F57" w14:paraId="1626DE37" w14:textId="182F8F01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A3C28C3" w14:textId="442273E4" w:rsidR="003E6C2F" w:rsidRPr="00BE707A" w:rsidRDefault="003E6C2F" w:rsidP="003E6C2F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 xml:space="preserve">Echanges sur les résultats </w:t>
            </w:r>
            <w:r>
              <w:rPr>
                <w:rFonts w:ascii="Open Sans" w:hAnsi="Open Sans" w:cs="Open Sans"/>
              </w:rPr>
              <w:t>de l’é</w:t>
            </w:r>
            <w:r w:rsidRPr="00057F4B">
              <w:rPr>
                <w:rFonts w:ascii="Open Sans" w:hAnsi="Open Sans" w:cs="Open Sans"/>
              </w:rPr>
              <w:t>valuation EV-</w:t>
            </w:r>
            <w:r>
              <w:rPr>
                <w:rFonts w:ascii="Open Sans" w:hAnsi="Open Sans" w:cs="Open Sans"/>
              </w:rPr>
              <w:t>ASGC</w:t>
            </w:r>
            <w:r w:rsidRPr="00057F4B">
              <w:rPr>
                <w:rFonts w:ascii="Open Sans" w:hAnsi="Open Sans" w:cs="Open Sans"/>
              </w:rPr>
              <w:t>-0</w:t>
            </w:r>
            <w:r>
              <w:rPr>
                <w:rFonts w:ascii="Open Sans" w:hAnsi="Open Sans" w:cs="Open Sans"/>
              </w:rPr>
              <w:t xml:space="preserve">2 </w:t>
            </w:r>
            <w:r w:rsidRPr="0085264B">
              <w:rPr>
                <w:rFonts w:ascii="Open Sans" w:hAnsi="Open Sans" w:cs="Open Sans"/>
              </w:rPr>
              <w:t>afin d’analyser la compréhension</w:t>
            </w:r>
            <w:r w:rsidRPr="00813E15">
              <w:rPr>
                <w:rFonts w:ascii="Open Sans" w:hAnsi="Open Sans" w:cs="Open Sans"/>
              </w:rPr>
              <w:t xml:space="preserve"> des </w:t>
            </w:r>
            <w:r>
              <w:rPr>
                <w:rFonts w:ascii="Open Sans" w:hAnsi="Open Sans" w:cs="Open Sans"/>
              </w:rPr>
              <w:t>prérequis et des méthodes de déploiement</w:t>
            </w:r>
            <w:r w:rsidRPr="00813E15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du </w:t>
            </w:r>
            <w:r w:rsidRPr="00813E15">
              <w:rPr>
                <w:rFonts w:ascii="Open Sans" w:hAnsi="Open Sans" w:cs="Open Sans"/>
              </w:rPr>
              <w:t>logiciel Atoo-Sync GesCom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30F49CEE" w14:textId="2EB82876" w:rsidR="003E6C2F" w:rsidRPr="003E6C2F" w:rsidRDefault="003E6C2F" w:rsidP="003E6C2F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3E6C2F">
              <w:rPr>
                <w:rFonts w:ascii="Open Sans" w:eastAsia="Times New Roman" w:hAnsi="Open Sans" w:cs="Open Sans"/>
                <w:color w:val="000000"/>
                <w:lang w:eastAsia="zh-CN"/>
              </w:rPr>
              <w:t>Être capable d’</w:t>
            </w:r>
            <w:r w:rsidRPr="003E6C2F">
              <w:rPr>
                <w:rFonts w:ascii="Open Sans" w:hAnsi="Open Sans" w:cs="Open Sans"/>
              </w:rPr>
              <w:t>Installer</w:t>
            </w:r>
            <w:r w:rsidRPr="003E6C2F">
              <w:rPr>
                <w:rFonts w:ascii="Open Sans" w:eastAsia="Times New Roman" w:hAnsi="Open Sans" w:cs="Open Sans"/>
                <w:color w:val="000000"/>
                <w:lang w:eastAsia="zh-CN"/>
              </w:rPr>
              <w:t xml:space="preserve"> le logiciel Atoo-Sync GesCom sur un Poste/Serveur REF-ASGC-D1-C1-SC1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3351301" w14:textId="062EF249" w:rsidR="003E6C2F" w:rsidRPr="00253D4F" w:rsidRDefault="003E6C2F" w:rsidP="003E6C2F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01/04/2025</w:t>
            </w:r>
          </w:p>
        </w:tc>
        <w:tc>
          <w:tcPr>
            <w:tcW w:w="1018" w:type="dxa"/>
            <w:vAlign w:val="center"/>
          </w:tcPr>
          <w:p w14:paraId="738DC8F1" w14:textId="4A685FF5" w:rsidR="003E6C2F" w:rsidRPr="00253D4F" w:rsidRDefault="003E6C2F" w:rsidP="003E6C2F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 h</w:t>
            </w:r>
          </w:p>
        </w:tc>
      </w:tr>
    </w:tbl>
    <w:p w14:paraId="4348F6CC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27F0CDAF" w14:textId="0B472513" w:rsidR="00703942" w:rsidRPr="00703942" w:rsidRDefault="001138BB" w:rsidP="00B520EB">
      <w:pPr>
        <w:rPr>
          <w:rFonts w:ascii="Open Sans" w:hAnsi="Open Sans" w:cs="Open Sans"/>
          <w:u w:val="single"/>
        </w:rPr>
      </w:pPr>
      <w:r w:rsidRPr="00703942">
        <w:rPr>
          <w:rFonts w:ascii="Open Sans" w:hAnsi="Open Sans" w:cs="Open Sans"/>
          <w:u w:val="single"/>
        </w:rPr>
        <w:t>INFORMATIONS COLLECTÉES</w:t>
      </w:r>
      <w:r w:rsidR="00703942" w:rsidRPr="00703942">
        <w:rPr>
          <w:rFonts w:ascii="Open Sans" w:hAnsi="Open Sans" w:cs="Open Sans"/>
          <w:u w:val="single"/>
        </w:rPr>
        <w:t xml:space="preserve"> PENDANT CETTE SÉQUENCE RÉFLEXIVE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54DA3" w14:paraId="39B168C0" w14:textId="77777777" w:rsidTr="00B54DA3">
        <w:trPr>
          <w:trHeight w:val="656"/>
        </w:trPr>
        <w:tc>
          <w:tcPr>
            <w:tcW w:w="5228" w:type="dxa"/>
            <w:shd w:val="clear" w:color="auto" w:fill="800080"/>
            <w:vAlign w:val="center"/>
          </w:tcPr>
          <w:p w14:paraId="0C80E55C" w14:textId="199940F8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l’apprenant</w:t>
            </w:r>
          </w:p>
        </w:tc>
        <w:tc>
          <w:tcPr>
            <w:tcW w:w="5228" w:type="dxa"/>
            <w:shd w:val="clear" w:color="auto" w:fill="800080"/>
            <w:vAlign w:val="center"/>
          </w:tcPr>
          <w:p w14:paraId="47EBBCA9" w14:textId="21D8BAE7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l’accompagnateur AFEST</w:t>
            </w:r>
          </w:p>
        </w:tc>
      </w:tr>
      <w:tr w:rsidR="00B54DA3" w14:paraId="68172808" w14:textId="77777777" w:rsidTr="00B54DA3">
        <w:trPr>
          <w:trHeight w:val="1828"/>
        </w:trPr>
        <w:tc>
          <w:tcPr>
            <w:tcW w:w="5228" w:type="dxa"/>
          </w:tcPr>
          <w:p w14:paraId="61841A2F" w14:textId="611B2E52" w:rsidR="00B54DA3" w:rsidRDefault="00B54DA3" w:rsidP="00B413A4">
            <w:pPr>
              <w:rPr>
                <w:rFonts w:ascii="Open Sans" w:hAnsi="Open Sans" w:cs="Open Sans"/>
              </w:rPr>
            </w:pPr>
          </w:p>
        </w:tc>
        <w:tc>
          <w:tcPr>
            <w:tcW w:w="5228" w:type="dxa"/>
          </w:tcPr>
          <w:p w14:paraId="23ED77BC" w14:textId="147BCF79" w:rsidR="00B54DA3" w:rsidRDefault="003E6C2F" w:rsidP="003E6C2F">
            <w:pPr>
              <w:rPr>
                <w:rFonts w:ascii="Open Sans" w:hAnsi="Open Sans" w:cs="Open Sans"/>
              </w:rPr>
            </w:pPr>
            <w:r w:rsidRPr="003E6C2F">
              <w:rPr>
                <w:rFonts w:ascii="Open Sans" w:hAnsi="Open Sans" w:cs="Open Sans"/>
              </w:rPr>
              <w:t>L’apprenant a su suivre avec méthode les différentes étapes d’installation du logiciel Atoo-Sync GesCom, aussi bien sur un poste que sur un serveur. Elle a montré une bonne compréhension des prérequis techniques (droits d’accès, configuration du pare-feu, dépendances .NET, etc.) et a su identifier les points de vigilance à chaque étape. Elle a également été capable d’adapter l’installation en fonction du contexte client (architecture, type de base de données, etc.), ce qui témoigne d’une bonne appropriation des procédures techniques.</w:t>
            </w:r>
          </w:p>
        </w:tc>
      </w:tr>
    </w:tbl>
    <w:p w14:paraId="78DEE489" w14:textId="77777777" w:rsidR="001138BB" w:rsidRPr="00C13F57" w:rsidRDefault="001138BB" w:rsidP="00E55A54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3344" w14:paraId="7EACC873" w14:textId="77777777" w:rsidTr="001138BB">
        <w:trPr>
          <w:trHeight w:val="1622"/>
        </w:trPr>
        <w:tc>
          <w:tcPr>
            <w:tcW w:w="5228" w:type="dxa"/>
          </w:tcPr>
          <w:p w14:paraId="0F3623B9" w14:textId="452B88D2" w:rsidR="00AA3344" w:rsidRDefault="001138BB" w:rsidP="00E55A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Signature de l’accompagnateur AFEST</w:t>
            </w:r>
          </w:p>
        </w:tc>
        <w:tc>
          <w:tcPr>
            <w:tcW w:w="5228" w:type="dxa"/>
          </w:tcPr>
          <w:p w14:paraId="2B052016" w14:textId="4A1BDBF8" w:rsidR="00AA3344" w:rsidRDefault="001138BB" w:rsidP="00AA334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Signature de l’apprenant</w:t>
            </w:r>
          </w:p>
        </w:tc>
      </w:tr>
    </w:tbl>
    <w:p w14:paraId="3AB3061D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5C04F09E" w14:textId="77777777" w:rsidR="00E55A54" w:rsidRPr="00C13F57" w:rsidRDefault="00E55A54" w:rsidP="00E55A54">
      <w:pPr>
        <w:rPr>
          <w:rFonts w:ascii="Open Sans" w:hAnsi="Open Sans" w:cs="Open Sans"/>
        </w:rPr>
      </w:pPr>
    </w:p>
    <w:sectPr w:rsidR="00E55A54" w:rsidRPr="00C13F57" w:rsidSect="003B3E2E">
      <w:headerReference w:type="default" r:id="rId10"/>
      <w:footerReference w:type="default" r:id="rId11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2348A" w14:textId="77777777" w:rsidR="00162302" w:rsidRDefault="00162302" w:rsidP="00C13F57">
      <w:pPr>
        <w:spacing w:after="0" w:line="240" w:lineRule="auto"/>
      </w:pPr>
      <w:r>
        <w:separator/>
      </w:r>
    </w:p>
  </w:endnote>
  <w:endnote w:type="continuationSeparator" w:id="0">
    <w:p w14:paraId="42B0976E" w14:textId="77777777" w:rsidR="00162302" w:rsidRDefault="00162302" w:rsidP="00C1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59D68616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placeholder>
            <w:docPart w:val="D30BFC0DCBD54EE986C6E7D99A5E157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795" w:type="dxa"/>
              <w:vAlign w:val="center"/>
            </w:tcPr>
            <w:p w14:paraId="400B0769" w14:textId="20426984" w:rsidR="003B3E2E" w:rsidRDefault="003B3E2E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62BF1">
                <w:rPr>
                  <w:rStyle w:val="Textedelespacerserv"/>
                </w:rPr>
                <w:t>[Titre ]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022829C1" w14:textId="77777777" w:rsidR="003B3E2E" w:rsidRDefault="003B3E2E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D68EAF9" w14:textId="77777777" w:rsidR="003B3E2E" w:rsidRDefault="003B3E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AB462" w14:textId="77777777" w:rsidR="00162302" w:rsidRDefault="00162302" w:rsidP="00C13F57">
      <w:pPr>
        <w:spacing w:after="0" w:line="240" w:lineRule="auto"/>
      </w:pPr>
      <w:r>
        <w:separator/>
      </w:r>
    </w:p>
  </w:footnote>
  <w:footnote w:type="continuationSeparator" w:id="0">
    <w:p w14:paraId="6F2A0F93" w14:textId="77777777" w:rsidR="00162302" w:rsidRDefault="00162302" w:rsidP="00C1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86A6" w14:textId="73FB6D88" w:rsidR="003B3E2E" w:rsidRDefault="003B3E2E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0FA5F9B6" wp14:editId="1FFBBE24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694B9C"/>
    <w:multiLevelType w:val="hybridMultilevel"/>
    <w:tmpl w:val="E4924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161605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4"/>
    <w:rsid w:val="000023C3"/>
    <w:rsid w:val="0001139F"/>
    <w:rsid w:val="0002663A"/>
    <w:rsid w:val="00057F4B"/>
    <w:rsid w:val="00062305"/>
    <w:rsid w:val="00080BE0"/>
    <w:rsid w:val="000C3357"/>
    <w:rsid w:val="001138BB"/>
    <w:rsid w:val="0013549A"/>
    <w:rsid w:val="00162302"/>
    <w:rsid w:val="001948AC"/>
    <w:rsid w:val="001B5AED"/>
    <w:rsid w:val="001C2CDF"/>
    <w:rsid w:val="001D720C"/>
    <w:rsid w:val="001F4A99"/>
    <w:rsid w:val="00214AC1"/>
    <w:rsid w:val="00253D4F"/>
    <w:rsid w:val="00273F97"/>
    <w:rsid w:val="002E1D7A"/>
    <w:rsid w:val="002F3EC3"/>
    <w:rsid w:val="00326B19"/>
    <w:rsid w:val="00327855"/>
    <w:rsid w:val="0033755F"/>
    <w:rsid w:val="00346416"/>
    <w:rsid w:val="00361AB0"/>
    <w:rsid w:val="00381AF9"/>
    <w:rsid w:val="0038656D"/>
    <w:rsid w:val="003B3E2E"/>
    <w:rsid w:val="003D3014"/>
    <w:rsid w:val="003E6C2F"/>
    <w:rsid w:val="003F17A2"/>
    <w:rsid w:val="00415747"/>
    <w:rsid w:val="00456D91"/>
    <w:rsid w:val="004F48BD"/>
    <w:rsid w:val="00572A7A"/>
    <w:rsid w:val="005851BB"/>
    <w:rsid w:val="005A59BA"/>
    <w:rsid w:val="005D31C0"/>
    <w:rsid w:val="005D3C61"/>
    <w:rsid w:val="005D5930"/>
    <w:rsid w:val="005E33D8"/>
    <w:rsid w:val="00675862"/>
    <w:rsid w:val="006B077D"/>
    <w:rsid w:val="00703942"/>
    <w:rsid w:val="00712B2B"/>
    <w:rsid w:val="00716F38"/>
    <w:rsid w:val="00766F84"/>
    <w:rsid w:val="00813E15"/>
    <w:rsid w:val="00816432"/>
    <w:rsid w:val="0085264B"/>
    <w:rsid w:val="00871383"/>
    <w:rsid w:val="008E36C2"/>
    <w:rsid w:val="008E69BF"/>
    <w:rsid w:val="0090048F"/>
    <w:rsid w:val="00922360"/>
    <w:rsid w:val="00937453"/>
    <w:rsid w:val="009D0E08"/>
    <w:rsid w:val="009E40F6"/>
    <w:rsid w:val="009F2ED0"/>
    <w:rsid w:val="00A219CA"/>
    <w:rsid w:val="00A42807"/>
    <w:rsid w:val="00A7328C"/>
    <w:rsid w:val="00AA037D"/>
    <w:rsid w:val="00AA3344"/>
    <w:rsid w:val="00AA3ABF"/>
    <w:rsid w:val="00AA3D05"/>
    <w:rsid w:val="00AF1997"/>
    <w:rsid w:val="00B3451F"/>
    <w:rsid w:val="00B520EB"/>
    <w:rsid w:val="00B54DA3"/>
    <w:rsid w:val="00B61165"/>
    <w:rsid w:val="00BE707A"/>
    <w:rsid w:val="00BF60E6"/>
    <w:rsid w:val="00C00723"/>
    <w:rsid w:val="00C05675"/>
    <w:rsid w:val="00C13622"/>
    <w:rsid w:val="00C13F57"/>
    <w:rsid w:val="00C44132"/>
    <w:rsid w:val="00C72203"/>
    <w:rsid w:val="00C93F05"/>
    <w:rsid w:val="00CE56BF"/>
    <w:rsid w:val="00D63C97"/>
    <w:rsid w:val="00DE58D6"/>
    <w:rsid w:val="00DF2176"/>
    <w:rsid w:val="00E402F1"/>
    <w:rsid w:val="00E55A54"/>
    <w:rsid w:val="00EE20B1"/>
    <w:rsid w:val="00EF3366"/>
    <w:rsid w:val="00F02D0E"/>
    <w:rsid w:val="00F547EB"/>
    <w:rsid w:val="00F55DF5"/>
    <w:rsid w:val="00FA66F2"/>
    <w:rsid w:val="00FB1253"/>
    <w:rsid w:val="00FE73D5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04E5B"/>
  <w15:chartTrackingRefBased/>
  <w15:docId w15:val="{2C1736E1-062C-4AB2-990C-56C4936F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55A54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F57"/>
  </w:style>
  <w:style w:type="paragraph" w:styleId="Pieddepage">
    <w:name w:val="footer"/>
    <w:basedOn w:val="Normal"/>
    <w:link w:val="Pieddepag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F57"/>
  </w:style>
  <w:style w:type="character" w:styleId="Textedelespacerserv">
    <w:name w:val="Placeholder Text"/>
    <w:basedOn w:val="Policepardfaut"/>
    <w:uiPriority w:val="99"/>
    <w:semiHidden/>
    <w:rsid w:val="003B3E2E"/>
    <w:rPr>
      <w:color w:val="666666"/>
    </w:rPr>
  </w:style>
  <w:style w:type="paragraph" w:styleId="Sansinterligne">
    <w:name w:val="No Spacing"/>
    <w:uiPriority w:val="1"/>
    <w:qFormat/>
    <w:rsid w:val="00922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0BFC0DCBD54EE986C6E7D99A5E1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F11AA-6871-4BE2-9113-720C3E13E87D}"/>
      </w:docPartPr>
      <w:docPartBody>
        <w:p w:rsidR="00113BB5" w:rsidRDefault="00CF5076" w:rsidP="00CF5076">
          <w:pPr>
            <w:pStyle w:val="D30BFC0DCBD54EE986C6E7D99A5E157A"/>
          </w:pPr>
          <w:r w:rsidRPr="00B62BF1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76"/>
    <w:rsid w:val="00113BB5"/>
    <w:rsid w:val="002D71F1"/>
    <w:rsid w:val="0033755F"/>
    <w:rsid w:val="007460A2"/>
    <w:rsid w:val="009F2ED0"/>
    <w:rsid w:val="00A23F34"/>
    <w:rsid w:val="00A42807"/>
    <w:rsid w:val="00C00723"/>
    <w:rsid w:val="00CF5076"/>
    <w:rsid w:val="00DD79E4"/>
    <w:rsid w:val="00E50661"/>
    <w:rsid w:val="00FB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5076"/>
    <w:rPr>
      <w:color w:val="666666"/>
    </w:rPr>
  </w:style>
  <w:style w:type="paragraph" w:customStyle="1" w:styleId="D30BFC0DCBD54EE986C6E7D99A5E157A">
    <w:name w:val="D30BFC0DCBD54EE986C6E7D99A5E157A"/>
    <w:rsid w:val="00CF5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E07D922AF804F9607B8CEE1CA3249" ma:contentTypeVersion="3" ma:contentTypeDescription="Crée un document." ma:contentTypeScope="" ma:versionID="86200058b395922a8e57da7c2378beaf">
  <xsd:schema xmlns:xsd="http://www.w3.org/2001/XMLSchema" xmlns:xs="http://www.w3.org/2001/XMLSchema" xmlns:p="http://schemas.microsoft.com/office/2006/metadata/properties" xmlns:ns2="aceef023-8e59-4570-bd10-d396118d0ab6" targetNamespace="http://schemas.microsoft.com/office/2006/metadata/properties" ma:root="true" ma:fieldsID="5d3d322a07de7ba4694fd067acf6bbfa" ns2:_="">
    <xsd:import namespace="aceef023-8e59-4570-bd10-d396118d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f023-8e59-4570-bd10-d396118d0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4F831-1C09-48D0-B122-17AD5A86E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1381B-B9A0-406B-B73E-081F023D3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ef023-8e59-4570-bd10-d396118d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36A7F-3F42-417E-BD91-79AB01909E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Emy</cp:lastModifiedBy>
  <cp:revision>13</cp:revision>
  <dcterms:created xsi:type="dcterms:W3CDTF">2025-04-12T11:14:00Z</dcterms:created>
  <dcterms:modified xsi:type="dcterms:W3CDTF">2025-04-13T15:19:00Z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0x01010027AE07D922AF804F9607B8CEE1CA3249</vt:lpwstr>
  </property>
</Properties>
</file>