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F9DDB" w14:textId="7684B075" w:rsidR="00CF02D8" w:rsidRDefault="00CF02D8" w:rsidP="00CF02D8">
      <w:pPr>
        <w:rPr>
          <w:b/>
          <w:bCs/>
        </w:rPr>
      </w:pPr>
      <w:r w:rsidRPr="00CF02D8">
        <w:rPr>
          <w:b/>
          <w:bCs/>
        </w:rPr>
        <w:t xml:space="preserve">Plan de Formation </w:t>
      </w:r>
      <w:r>
        <w:rPr>
          <w:b/>
          <w:bCs/>
        </w:rPr>
        <w:t>2025</w:t>
      </w:r>
    </w:p>
    <w:p w14:paraId="3680F1DC" w14:textId="77777777" w:rsidR="00CF02D8" w:rsidRPr="00CF02D8" w:rsidRDefault="00CF02D8" w:rsidP="00CF02D8">
      <w:pPr>
        <w:rPr>
          <w:b/>
          <w:bCs/>
        </w:rPr>
      </w:pPr>
    </w:p>
    <w:p w14:paraId="48C788A4" w14:textId="77777777" w:rsidR="00CF02D8" w:rsidRPr="00CF02D8" w:rsidRDefault="00CF02D8" w:rsidP="00CF02D8">
      <w:pPr>
        <w:rPr>
          <w:b/>
          <w:bCs/>
        </w:rPr>
      </w:pPr>
      <w:r w:rsidRPr="00CF02D8">
        <w:rPr>
          <w:b/>
          <w:bCs/>
        </w:rPr>
        <w:t>1. Formations assurées par Émilie (Référente Formation)</w:t>
      </w:r>
    </w:p>
    <w:p w14:paraId="29D1CA41" w14:textId="77777777" w:rsidR="00CF02D8" w:rsidRPr="00CF02D8" w:rsidRDefault="00CF02D8" w:rsidP="00CF02D8">
      <w:r w:rsidRPr="00CF02D8">
        <w:t>Émilie prendra en charge les formations suivantes, qui relèvent de ses compétences et de son expertise :</w:t>
      </w:r>
    </w:p>
    <w:p w14:paraId="7048EECF" w14:textId="77777777" w:rsidR="00CF02D8" w:rsidRPr="00CF02D8" w:rsidRDefault="00CF02D8" w:rsidP="00CF02D8">
      <w:r w:rsidRPr="00CF02D8">
        <w:rPr>
          <w:b/>
          <w:bCs/>
        </w:rPr>
        <w:t>Gamme Wise Up :</w:t>
      </w:r>
    </w:p>
    <w:p w14:paraId="38FE7B2D" w14:textId="77777777" w:rsidR="00CF02D8" w:rsidRPr="00CF02D8" w:rsidRDefault="00CF02D8" w:rsidP="00CF02D8">
      <w:pPr>
        <w:numPr>
          <w:ilvl w:val="0"/>
          <w:numId w:val="6"/>
        </w:numPr>
      </w:pPr>
      <w:r w:rsidRPr="00CF02D8">
        <w:rPr>
          <w:b/>
          <w:bCs/>
        </w:rPr>
        <w:t>SKATE</w:t>
      </w:r>
      <w:r w:rsidRPr="00CF02D8">
        <w:t xml:space="preserve"> : Formation sur l’utilisation et l’optimisation des fonctionnalités principales.</w:t>
      </w:r>
    </w:p>
    <w:p w14:paraId="15C8507B" w14:textId="77777777" w:rsidR="00CF02D8" w:rsidRPr="00CF02D8" w:rsidRDefault="00CF02D8" w:rsidP="00CF02D8">
      <w:pPr>
        <w:numPr>
          <w:ilvl w:val="0"/>
          <w:numId w:val="6"/>
        </w:numPr>
      </w:pPr>
      <w:r w:rsidRPr="00CF02D8">
        <w:rPr>
          <w:b/>
          <w:bCs/>
        </w:rPr>
        <w:t>PAPYRUS</w:t>
      </w:r>
      <w:r w:rsidRPr="00CF02D8">
        <w:t xml:space="preserve"> : Introduction et perfectionnement à l’outil.</w:t>
      </w:r>
    </w:p>
    <w:p w14:paraId="40C43E13" w14:textId="77777777" w:rsidR="00CF02D8" w:rsidRPr="00CF02D8" w:rsidRDefault="00CF02D8" w:rsidP="00CF02D8">
      <w:pPr>
        <w:numPr>
          <w:ilvl w:val="0"/>
          <w:numId w:val="6"/>
        </w:numPr>
      </w:pPr>
      <w:r w:rsidRPr="00CF02D8">
        <w:rPr>
          <w:b/>
          <w:bCs/>
        </w:rPr>
        <w:t>SCRIBE</w:t>
      </w:r>
      <w:r w:rsidRPr="00CF02D8">
        <w:t xml:space="preserve"> : Formation complète pour une maîtrise avancée.</w:t>
      </w:r>
    </w:p>
    <w:p w14:paraId="438E2C01" w14:textId="5EEE5AA3" w:rsidR="00CF02D8" w:rsidRPr="00CF02D8" w:rsidRDefault="00CF02D8" w:rsidP="00CF02D8">
      <w:r w:rsidRPr="00CF02D8">
        <w:rPr>
          <w:b/>
          <w:bCs/>
        </w:rPr>
        <w:t>Gamme Atoo</w:t>
      </w:r>
      <w:r>
        <w:rPr>
          <w:b/>
          <w:bCs/>
        </w:rPr>
        <w:t xml:space="preserve"> </w:t>
      </w:r>
      <w:r w:rsidRPr="00CF02D8">
        <w:rPr>
          <w:b/>
          <w:bCs/>
        </w:rPr>
        <w:t>NEXT :</w:t>
      </w:r>
    </w:p>
    <w:p w14:paraId="403AF8AE" w14:textId="77777777" w:rsidR="00CF02D8" w:rsidRPr="00CF02D8" w:rsidRDefault="00CF02D8" w:rsidP="00CF02D8">
      <w:pPr>
        <w:numPr>
          <w:ilvl w:val="0"/>
          <w:numId w:val="7"/>
        </w:numPr>
      </w:pPr>
      <w:r w:rsidRPr="00CF02D8">
        <w:rPr>
          <w:b/>
          <w:bCs/>
        </w:rPr>
        <w:t>Atoo-Sync Gescom</w:t>
      </w:r>
      <w:r w:rsidRPr="00CF02D8">
        <w:t xml:space="preserve"> : Mise en place et paramétrage.</w:t>
      </w:r>
    </w:p>
    <w:p w14:paraId="31630EA4" w14:textId="77777777" w:rsidR="00CF02D8" w:rsidRPr="00CF02D8" w:rsidRDefault="00CF02D8" w:rsidP="00CF02D8">
      <w:pPr>
        <w:numPr>
          <w:ilvl w:val="0"/>
          <w:numId w:val="7"/>
        </w:numPr>
      </w:pPr>
      <w:r w:rsidRPr="00CF02D8">
        <w:rPr>
          <w:b/>
          <w:bCs/>
        </w:rPr>
        <w:t>Atoo-Sync Export Compta</w:t>
      </w:r>
      <w:r w:rsidRPr="00CF02D8">
        <w:t xml:space="preserve"> : Formation sur l’intégration des exports comptables.</w:t>
      </w:r>
    </w:p>
    <w:p w14:paraId="403584D7" w14:textId="77777777" w:rsidR="00CF02D8" w:rsidRPr="00CF02D8" w:rsidRDefault="00CF02D8" w:rsidP="00CF02D8">
      <w:pPr>
        <w:rPr>
          <w:b/>
          <w:bCs/>
        </w:rPr>
      </w:pPr>
      <w:r w:rsidRPr="00CF02D8">
        <w:rPr>
          <w:b/>
          <w:bCs/>
        </w:rPr>
        <w:t>2. Formations hors du champ d’Émilie</w:t>
      </w:r>
    </w:p>
    <w:p w14:paraId="2CAB26DB" w14:textId="77777777" w:rsidR="00CF02D8" w:rsidRDefault="00CF02D8" w:rsidP="00CF02D8">
      <w:r w:rsidRPr="00CF02D8">
        <w:t xml:space="preserve">Certaines demandes nécessitent des outils ou compétences qui ne relèvent pas directement de l'expertise d'Émilie. </w:t>
      </w:r>
    </w:p>
    <w:p w14:paraId="60360F16" w14:textId="79181A05" w:rsidR="00CF02D8" w:rsidRPr="00CF02D8" w:rsidRDefault="00CF02D8" w:rsidP="00CF02D8">
      <w:r w:rsidRPr="00CF02D8">
        <w:t>Ces besoins seront couverts via de la documentation interne adaptée.</w:t>
      </w:r>
    </w:p>
    <w:p w14:paraId="14ED96D0" w14:textId="77777777" w:rsidR="00CF02D8" w:rsidRPr="00CF02D8" w:rsidRDefault="00CF02D8" w:rsidP="00CF02D8">
      <w:r w:rsidRPr="00CF02D8">
        <w:rPr>
          <w:b/>
          <w:bCs/>
        </w:rPr>
        <w:t>Formations prévues (documentation interne) :</w:t>
      </w:r>
    </w:p>
    <w:p w14:paraId="79BF588A" w14:textId="77777777" w:rsidR="00CF02D8" w:rsidRPr="00CF02D8" w:rsidRDefault="00CF02D8" w:rsidP="00CF02D8">
      <w:pPr>
        <w:numPr>
          <w:ilvl w:val="0"/>
          <w:numId w:val="8"/>
        </w:numPr>
      </w:pPr>
      <w:r w:rsidRPr="00CF02D8">
        <w:rPr>
          <w:b/>
          <w:bCs/>
        </w:rPr>
        <w:t>Prise de note, rédaction professionnelle</w:t>
      </w:r>
      <w:r w:rsidRPr="00CF02D8">
        <w:t xml:space="preserve"> : Guides pratiques avec exemples concrets.</w:t>
      </w:r>
    </w:p>
    <w:p w14:paraId="3CB4A211" w14:textId="77777777" w:rsidR="00CF02D8" w:rsidRPr="00CF02D8" w:rsidRDefault="00CF02D8" w:rsidP="00CF02D8">
      <w:pPr>
        <w:numPr>
          <w:ilvl w:val="0"/>
          <w:numId w:val="8"/>
        </w:numPr>
      </w:pPr>
      <w:r w:rsidRPr="00CF02D8">
        <w:rPr>
          <w:b/>
          <w:bCs/>
        </w:rPr>
        <w:t>Relations interpersonnelles</w:t>
      </w:r>
      <w:r w:rsidRPr="00CF02D8">
        <w:t xml:space="preserve"> : Documentation axée sur la communication, l’écoute active et la gestion des conflits.</w:t>
      </w:r>
    </w:p>
    <w:p w14:paraId="78BA2A6F" w14:textId="77777777" w:rsidR="00CF02D8" w:rsidRPr="00CF02D8" w:rsidRDefault="00CF02D8" w:rsidP="00CF02D8">
      <w:pPr>
        <w:numPr>
          <w:ilvl w:val="0"/>
          <w:numId w:val="8"/>
        </w:numPr>
      </w:pPr>
      <w:r w:rsidRPr="00CF02D8">
        <w:rPr>
          <w:b/>
          <w:bCs/>
        </w:rPr>
        <w:t>Gestion du temps et des mails</w:t>
      </w:r>
      <w:r w:rsidRPr="00CF02D8">
        <w:t xml:space="preserve"> : Méthodologies (GTD, Eisenhower, etc.) et astuces pour une organisation efficace.</w:t>
      </w:r>
    </w:p>
    <w:p w14:paraId="18FAD060" w14:textId="77777777" w:rsidR="00CF02D8" w:rsidRPr="00CF02D8" w:rsidRDefault="00CF02D8" w:rsidP="00CF02D8">
      <w:r w:rsidRPr="00CF02D8">
        <w:rPr>
          <w:b/>
          <w:bCs/>
        </w:rPr>
        <w:t>Modalités :</w:t>
      </w:r>
    </w:p>
    <w:p w14:paraId="6918A3A7" w14:textId="77777777" w:rsidR="00CF02D8" w:rsidRPr="00CF02D8" w:rsidRDefault="00CF02D8" w:rsidP="00CF02D8">
      <w:pPr>
        <w:numPr>
          <w:ilvl w:val="0"/>
          <w:numId w:val="9"/>
        </w:numPr>
      </w:pPr>
      <w:r w:rsidRPr="00CF02D8">
        <w:t xml:space="preserve">Les documents pourront être adaptés en version détaillée ou simplifiée selon les </w:t>
      </w:r>
      <w:proofErr w:type="gramStart"/>
      <w:r w:rsidRPr="00CF02D8">
        <w:t>besoins</w:t>
      </w:r>
      <w:proofErr w:type="gramEnd"/>
      <w:r w:rsidRPr="00CF02D8">
        <w:t xml:space="preserve"> exprimés par les consultants.</w:t>
      </w:r>
    </w:p>
    <w:p w14:paraId="714B2105" w14:textId="77777777" w:rsidR="00CF02D8" w:rsidRPr="00CF02D8" w:rsidRDefault="00CF02D8" w:rsidP="00CF02D8">
      <w:pPr>
        <w:rPr>
          <w:b/>
          <w:bCs/>
        </w:rPr>
      </w:pPr>
      <w:r w:rsidRPr="00CF02D8">
        <w:rPr>
          <w:b/>
          <w:bCs/>
        </w:rPr>
        <w:t>3. Formations non prioritaires (pas de mise en place immédiate)</w:t>
      </w:r>
    </w:p>
    <w:p w14:paraId="6A3EB779" w14:textId="77777777" w:rsidR="00CF02D8" w:rsidRPr="00CF02D8" w:rsidRDefault="00CF02D8" w:rsidP="00CF02D8">
      <w:r w:rsidRPr="00CF02D8">
        <w:t>Pour des raisons de faible demande ou d’absence de besoins clients significatifs, les formations suivantes ne seront pas mises en œuvre cette année :</w:t>
      </w:r>
    </w:p>
    <w:p w14:paraId="03118423" w14:textId="77777777" w:rsidR="00CF02D8" w:rsidRPr="00CF02D8" w:rsidRDefault="00CF02D8" w:rsidP="00CF02D8">
      <w:pPr>
        <w:numPr>
          <w:ilvl w:val="0"/>
          <w:numId w:val="10"/>
        </w:numPr>
      </w:pPr>
      <w:r w:rsidRPr="00CF02D8">
        <w:rPr>
          <w:b/>
          <w:bCs/>
        </w:rPr>
        <w:t>CEGID</w:t>
      </w:r>
    </w:p>
    <w:p w14:paraId="5206EAC3" w14:textId="77777777" w:rsidR="00CF02D8" w:rsidRPr="00CF02D8" w:rsidRDefault="00CF02D8" w:rsidP="00CF02D8">
      <w:pPr>
        <w:numPr>
          <w:ilvl w:val="0"/>
          <w:numId w:val="10"/>
        </w:numPr>
      </w:pPr>
      <w:r w:rsidRPr="00CF02D8">
        <w:rPr>
          <w:b/>
          <w:bCs/>
        </w:rPr>
        <w:t>MAGENTO</w:t>
      </w:r>
    </w:p>
    <w:p w14:paraId="6E690F95" w14:textId="77777777" w:rsidR="00CF02D8" w:rsidRPr="00CF02D8" w:rsidRDefault="00CF02D8" w:rsidP="00CF02D8">
      <w:pPr>
        <w:numPr>
          <w:ilvl w:val="0"/>
          <w:numId w:val="10"/>
        </w:numPr>
      </w:pPr>
      <w:r w:rsidRPr="00CF02D8">
        <w:rPr>
          <w:b/>
          <w:bCs/>
        </w:rPr>
        <w:t>X3</w:t>
      </w:r>
    </w:p>
    <w:p w14:paraId="4F87C8AE" w14:textId="77777777" w:rsidR="00CF02D8" w:rsidRPr="00CF02D8" w:rsidRDefault="00CF02D8" w:rsidP="00CF02D8">
      <w:pPr>
        <w:numPr>
          <w:ilvl w:val="0"/>
          <w:numId w:val="10"/>
        </w:numPr>
      </w:pPr>
      <w:r w:rsidRPr="00CF02D8">
        <w:rPr>
          <w:b/>
          <w:bCs/>
        </w:rPr>
        <w:t>MARKETING</w:t>
      </w:r>
    </w:p>
    <w:p w14:paraId="272A974D" w14:textId="77777777" w:rsidR="00CF02D8" w:rsidRPr="00CF02D8" w:rsidRDefault="00CF02D8" w:rsidP="00CF02D8">
      <w:pPr>
        <w:numPr>
          <w:ilvl w:val="0"/>
          <w:numId w:val="10"/>
        </w:numPr>
      </w:pPr>
      <w:r w:rsidRPr="00CF02D8">
        <w:rPr>
          <w:b/>
          <w:bCs/>
        </w:rPr>
        <w:t>IA</w:t>
      </w:r>
    </w:p>
    <w:p w14:paraId="27FB2184" w14:textId="77777777" w:rsidR="00CF02D8" w:rsidRPr="00CF02D8" w:rsidRDefault="00CF02D8" w:rsidP="00CF02D8">
      <w:pPr>
        <w:numPr>
          <w:ilvl w:val="0"/>
          <w:numId w:val="10"/>
        </w:numPr>
      </w:pPr>
      <w:r w:rsidRPr="00CF02D8">
        <w:rPr>
          <w:b/>
          <w:bCs/>
        </w:rPr>
        <w:lastRenderedPageBreak/>
        <w:t>Bases légales</w:t>
      </w:r>
    </w:p>
    <w:p w14:paraId="684195CC" w14:textId="77777777" w:rsidR="00CF02D8" w:rsidRPr="00CF02D8" w:rsidRDefault="00CF02D8" w:rsidP="00CF02D8">
      <w:pPr>
        <w:numPr>
          <w:ilvl w:val="0"/>
          <w:numId w:val="10"/>
        </w:numPr>
      </w:pPr>
      <w:r w:rsidRPr="00CF02D8">
        <w:rPr>
          <w:b/>
          <w:bCs/>
        </w:rPr>
        <w:t>Autres sujets non prioritaires</w:t>
      </w:r>
    </w:p>
    <w:p w14:paraId="371CB2F0" w14:textId="3CFE6EE8" w:rsidR="00CF02D8" w:rsidRPr="00CF02D8" w:rsidRDefault="00CF02D8" w:rsidP="00CF02D8"/>
    <w:p w14:paraId="63097661" w14:textId="77777777" w:rsidR="00CF02D8" w:rsidRDefault="00CF02D8" w:rsidP="00CF02D8">
      <w:pPr>
        <w:rPr>
          <w:b/>
          <w:bCs/>
        </w:rPr>
      </w:pPr>
      <w:r w:rsidRPr="00CF02D8">
        <w:rPr>
          <w:b/>
          <w:bCs/>
        </w:rPr>
        <w:t>Synthèse et Suivi</w:t>
      </w:r>
    </w:p>
    <w:p w14:paraId="5F536E34" w14:textId="77777777" w:rsidR="00CF02D8" w:rsidRPr="00CF02D8" w:rsidRDefault="00CF02D8" w:rsidP="00CF02D8">
      <w:pPr>
        <w:rPr>
          <w:b/>
          <w:bCs/>
        </w:rPr>
      </w:pPr>
    </w:p>
    <w:p w14:paraId="7D0F553B" w14:textId="07F1A1D6" w:rsidR="00CF02D8" w:rsidRPr="00CF02D8" w:rsidRDefault="00CF02D8" w:rsidP="00CF02D8">
      <w:pPr>
        <w:numPr>
          <w:ilvl w:val="0"/>
          <w:numId w:val="11"/>
        </w:numPr>
      </w:pPr>
      <w:r w:rsidRPr="00CF02D8">
        <w:rPr>
          <w:b/>
          <w:bCs/>
        </w:rPr>
        <w:t>Planification</w:t>
      </w:r>
      <w:r w:rsidRPr="00CF02D8">
        <w:t xml:space="preserve"> : Émilie organisera un calendrier pour les formations de la </w:t>
      </w:r>
      <w:r w:rsidRPr="00CF02D8">
        <w:rPr>
          <w:b/>
          <w:bCs/>
        </w:rPr>
        <w:t>Gamme Wise Up</w:t>
      </w:r>
      <w:r w:rsidRPr="00CF02D8">
        <w:t xml:space="preserve"> et </w:t>
      </w:r>
      <w:r w:rsidRPr="00CF02D8">
        <w:rPr>
          <w:b/>
          <w:bCs/>
        </w:rPr>
        <w:t>Atoo</w:t>
      </w:r>
      <w:r>
        <w:rPr>
          <w:b/>
          <w:bCs/>
        </w:rPr>
        <w:t xml:space="preserve"> </w:t>
      </w:r>
      <w:r w:rsidRPr="00CF02D8">
        <w:rPr>
          <w:b/>
          <w:bCs/>
        </w:rPr>
        <w:t>NEXT</w:t>
      </w:r>
      <w:r w:rsidRPr="00CF02D8">
        <w:t>.</w:t>
      </w:r>
    </w:p>
    <w:p w14:paraId="5045AB26" w14:textId="77777777" w:rsidR="00CF02D8" w:rsidRPr="00CF02D8" w:rsidRDefault="00CF02D8" w:rsidP="00CF02D8">
      <w:pPr>
        <w:numPr>
          <w:ilvl w:val="0"/>
          <w:numId w:val="11"/>
        </w:numPr>
      </w:pPr>
      <w:r w:rsidRPr="00CF02D8">
        <w:rPr>
          <w:b/>
          <w:bCs/>
        </w:rPr>
        <w:t>Documentation</w:t>
      </w:r>
      <w:r w:rsidRPr="00CF02D8">
        <w:t xml:space="preserve"> : Les ressources internes (guides, tutoriels) seront créées ou mises à jour pour les thématiques hors champ d’Émilie.</w:t>
      </w:r>
    </w:p>
    <w:p w14:paraId="1BC3AE3E" w14:textId="77777777" w:rsidR="00CF02D8" w:rsidRPr="00CF02D8" w:rsidRDefault="00CF02D8" w:rsidP="00CF02D8">
      <w:pPr>
        <w:numPr>
          <w:ilvl w:val="0"/>
          <w:numId w:val="11"/>
        </w:numPr>
      </w:pPr>
      <w:r w:rsidRPr="00CF02D8">
        <w:rPr>
          <w:b/>
          <w:bCs/>
        </w:rPr>
        <w:t>Réévaluation</w:t>
      </w:r>
      <w:r w:rsidRPr="00CF02D8">
        <w:t xml:space="preserve"> : Une revue des besoins sera effectuée en fin d’année pour ajuster le plan en fonction des évolutions et priorités clients.</w:t>
      </w:r>
    </w:p>
    <w:p w14:paraId="130FEEB6" w14:textId="3D004768" w:rsidR="001A2158" w:rsidRDefault="001A2158" w:rsidP="00E93EFC"/>
    <w:p w14:paraId="32A9F178" w14:textId="77777777" w:rsidR="00086E0E" w:rsidRDefault="00086E0E" w:rsidP="00E93EFC"/>
    <w:p w14:paraId="1416A759" w14:textId="270D1C96" w:rsidR="00086E0E" w:rsidRPr="00E93EFC" w:rsidRDefault="00086E0E" w:rsidP="00E93EFC"/>
    <w:sectPr w:rsidR="00086E0E" w:rsidRPr="00E93E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2525D"/>
    <w:multiLevelType w:val="hybridMultilevel"/>
    <w:tmpl w:val="52FE57C2"/>
    <w:lvl w:ilvl="0" w:tplc="2D3A68D0">
      <w:start w:val="1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B6005"/>
    <w:multiLevelType w:val="hybridMultilevel"/>
    <w:tmpl w:val="D51AF3CC"/>
    <w:lvl w:ilvl="0" w:tplc="6654FA60">
      <w:start w:val="11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E7F14"/>
    <w:multiLevelType w:val="hybridMultilevel"/>
    <w:tmpl w:val="C1A44B62"/>
    <w:lvl w:ilvl="0" w:tplc="1E24CCEA">
      <w:start w:val="1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9E3F68"/>
    <w:multiLevelType w:val="multilevel"/>
    <w:tmpl w:val="7EAAA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B24A7B"/>
    <w:multiLevelType w:val="multilevel"/>
    <w:tmpl w:val="49D86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4374C5"/>
    <w:multiLevelType w:val="multilevel"/>
    <w:tmpl w:val="E280E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4D660E"/>
    <w:multiLevelType w:val="multilevel"/>
    <w:tmpl w:val="012E9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D720BC"/>
    <w:multiLevelType w:val="hybridMultilevel"/>
    <w:tmpl w:val="09F8E1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7B6475"/>
    <w:multiLevelType w:val="multilevel"/>
    <w:tmpl w:val="545A6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4917AE"/>
    <w:multiLevelType w:val="multilevel"/>
    <w:tmpl w:val="5CDCC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F47FF9"/>
    <w:multiLevelType w:val="hybridMultilevel"/>
    <w:tmpl w:val="A65E074A"/>
    <w:lvl w:ilvl="0" w:tplc="732A9B56">
      <w:start w:val="1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4442441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9545745">
    <w:abstractNumId w:val="2"/>
  </w:num>
  <w:num w:numId="3" w16cid:durableId="1082991117">
    <w:abstractNumId w:val="0"/>
  </w:num>
  <w:num w:numId="4" w16cid:durableId="151139719">
    <w:abstractNumId w:val="10"/>
  </w:num>
  <w:num w:numId="5" w16cid:durableId="1195079739">
    <w:abstractNumId w:val="1"/>
  </w:num>
  <w:num w:numId="6" w16cid:durableId="493181840">
    <w:abstractNumId w:val="6"/>
  </w:num>
  <w:num w:numId="7" w16cid:durableId="1711342106">
    <w:abstractNumId w:val="9"/>
  </w:num>
  <w:num w:numId="8" w16cid:durableId="941690711">
    <w:abstractNumId w:val="8"/>
  </w:num>
  <w:num w:numId="9" w16cid:durableId="1528056987">
    <w:abstractNumId w:val="4"/>
  </w:num>
  <w:num w:numId="10" w16cid:durableId="1859199739">
    <w:abstractNumId w:val="3"/>
  </w:num>
  <w:num w:numId="11" w16cid:durableId="4479399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386"/>
    <w:rsid w:val="00082CBD"/>
    <w:rsid w:val="00086E0E"/>
    <w:rsid w:val="00161138"/>
    <w:rsid w:val="001A2158"/>
    <w:rsid w:val="00223871"/>
    <w:rsid w:val="00314220"/>
    <w:rsid w:val="003D7386"/>
    <w:rsid w:val="004366D7"/>
    <w:rsid w:val="00782DA0"/>
    <w:rsid w:val="00901002"/>
    <w:rsid w:val="0094147A"/>
    <w:rsid w:val="009422E1"/>
    <w:rsid w:val="00996AED"/>
    <w:rsid w:val="00AA1764"/>
    <w:rsid w:val="00B20919"/>
    <w:rsid w:val="00B35ECF"/>
    <w:rsid w:val="00CF02D8"/>
    <w:rsid w:val="00E93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1BB19"/>
  <w15:chartTrackingRefBased/>
  <w15:docId w15:val="{2DF3522C-0DBB-4C63-A73F-20BE6ABA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D7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D7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D73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D73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D73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D73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D73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D73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D73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D73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D73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D73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D738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D738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D738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D738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D738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D738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D7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D7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D73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D7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D73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D738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D738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D738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D73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D738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D73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5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297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 SPASOJEVIC</dc:creator>
  <cp:keywords/>
  <dc:description/>
  <cp:lastModifiedBy>Dimitri SPASOJEVIC</cp:lastModifiedBy>
  <cp:revision>10</cp:revision>
  <dcterms:created xsi:type="dcterms:W3CDTF">2025-01-23T13:15:00Z</dcterms:created>
  <dcterms:modified xsi:type="dcterms:W3CDTF">2025-01-23T14:05:00Z</dcterms:modified>
</cp:coreProperties>
</file>