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FFC9" w14:textId="3C22EBAC" w:rsidR="00084617" w:rsidRDefault="00084617" w:rsidP="00DF2176">
      <w:pPr>
        <w:pStyle w:val="Titre1"/>
      </w:pPr>
      <w:r>
        <w:t>Wise Up Skate</w:t>
      </w:r>
      <w:r w:rsidR="00381AF9">
        <w:t xml:space="preserve"> – </w:t>
      </w:r>
      <w:r>
        <w:t>Ajouter un tarif Fournisseur</w:t>
      </w:r>
    </w:p>
    <w:p w14:paraId="7B7611B5" w14:textId="7811F764" w:rsidR="00381AF9" w:rsidRDefault="00084617" w:rsidP="00AA037D">
      <w:r>
        <w:rPr>
          <w:noProof/>
        </w:rPr>
        <w:drawing>
          <wp:inline distT="0" distB="0" distL="0" distR="0" wp14:anchorId="644CB50E" wp14:editId="6DCAD27E">
            <wp:extent cx="5029902" cy="5239481"/>
            <wp:effectExtent l="0" t="0" r="0" b="0"/>
            <wp:docPr id="199231324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132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C948" w14:textId="77777777" w:rsidR="00084617" w:rsidRDefault="00084617" w:rsidP="00AA037D"/>
    <w:p w14:paraId="4104FB53" w14:textId="77777777" w:rsidR="00084617" w:rsidRDefault="00084617" w:rsidP="00AA037D">
      <w:r>
        <w:rPr>
          <w:noProof/>
        </w:rPr>
        <w:drawing>
          <wp:inline distT="0" distB="0" distL="0" distR="0" wp14:anchorId="2BA310B1" wp14:editId="29C41817">
            <wp:extent cx="7763958" cy="5553850"/>
            <wp:effectExtent l="0" t="0" r="8890" b="8890"/>
            <wp:docPr id="1761191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913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958" cy="55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8D0051" wp14:editId="0CAAA833">
            <wp:extent cx="7754432" cy="5515745"/>
            <wp:effectExtent l="0" t="0" r="0" b="8890"/>
            <wp:docPr id="16886487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4875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432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003B" w14:textId="4BF4D40D" w:rsidR="00C42452" w:rsidRDefault="00C42452" w:rsidP="00AA037D"/>
    <w:p w14:paraId="3AA7B806" w14:textId="2F2733BF" w:rsidR="00084617" w:rsidRDefault="00084617" w:rsidP="00AA037D"/>
    <w:p w14:paraId="7E2838E1" w14:textId="290077CA" w:rsidR="00084617" w:rsidRDefault="00F834BE" w:rsidP="00AA037D">
      <w:r>
        <w:t>Dans Skate</w:t>
      </w:r>
    </w:p>
    <w:p w14:paraId="4ED06AA6" w14:textId="77777777" w:rsidR="00F834BE" w:rsidRDefault="00F834BE" w:rsidP="00AA037D">
      <w:r>
        <w:rPr>
          <w:noProof/>
        </w:rPr>
        <w:drawing>
          <wp:inline distT="0" distB="0" distL="0" distR="0" wp14:anchorId="10EF4C63" wp14:editId="0FD204E0">
            <wp:extent cx="14432389" cy="5696745"/>
            <wp:effectExtent l="0" t="0" r="7620" b="0"/>
            <wp:docPr id="149122947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2947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2389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9A47" w14:textId="0711BEC6" w:rsidR="00F834BE" w:rsidRDefault="00F834BE" w:rsidP="00AA037D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485"/>
        <w:gridCol w:w="1642"/>
        <w:gridCol w:w="1080"/>
        <w:gridCol w:w="1167"/>
        <w:gridCol w:w="1170"/>
        <w:gridCol w:w="975"/>
        <w:gridCol w:w="1294"/>
        <w:gridCol w:w="1241"/>
        <w:gridCol w:w="1543"/>
        <w:gridCol w:w="1473"/>
        <w:gridCol w:w="1272"/>
        <w:gridCol w:w="1230"/>
        <w:gridCol w:w="1263"/>
        <w:gridCol w:w="1528"/>
        <w:gridCol w:w="1215"/>
        <w:gridCol w:w="1152"/>
        <w:gridCol w:w="735"/>
      </w:tblGrid>
      <w:tr w:rsidR="00F834BE" w:rsidRPr="00F834BE" w14:paraId="3E2BE7EC" w14:textId="77777777">
        <w:trPr>
          <w:trHeight w:val="300"/>
        </w:trPr>
        <w:tc>
          <w:tcPr>
            <w:tcW w:w="1215" w:type="dxa"/>
            <w:shd w:val="clear" w:color="auto" w:fill="70AD47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099BBD5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CT_Num</w:t>
            </w:r>
            <w:proofErr w:type="spellEnd"/>
          </w:p>
        </w:tc>
        <w:tc>
          <w:tcPr>
            <w:tcW w:w="1485" w:type="dxa"/>
            <w:shd w:val="clear" w:color="auto" w:fill="70AD47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4C7C6BB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AR_Ref</w:t>
            </w:r>
            <w:proofErr w:type="spellEnd"/>
          </w:p>
        </w:tc>
        <w:tc>
          <w:tcPr>
            <w:tcW w:w="154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F1F9A12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AF_RefFourniss</w:t>
            </w:r>
            <w:proofErr w:type="spellEnd"/>
          </w:p>
        </w:tc>
        <w:tc>
          <w:tcPr>
            <w:tcW w:w="108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A668FD5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AF_Devise</w:t>
            </w:r>
            <w:proofErr w:type="spellEnd"/>
          </w:p>
        </w:tc>
        <w:tc>
          <w:tcPr>
            <w:tcW w:w="1155" w:type="dxa"/>
            <w:shd w:val="clear" w:color="auto" w:fill="70AD47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BA8E2C7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AF_PrixAch</w:t>
            </w:r>
            <w:proofErr w:type="spellEnd"/>
          </w:p>
        </w:tc>
        <w:tc>
          <w:tcPr>
            <w:tcW w:w="117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910C4A3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AF_PrixDev</w:t>
            </w:r>
            <w:proofErr w:type="spellEnd"/>
          </w:p>
        </w:tc>
        <w:tc>
          <w:tcPr>
            <w:tcW w:w="97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3545A9D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AF_Unite</w:t>
            </w:r>
            <w:proofErr w:type="spellEnd"/>
          </w:p>
        </w:tc>
        <w:tc>
          <w:tcPr>
            <w:tcW w:w="126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624F1C1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AF_Principal</w:t>
            </w:r>
            <w:proofErr w:type="spellEnd"/>
          </w:p>
        </w:tc>
        <w:tc>
          <w:tcPr>
            <w:tcW w:w="121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25B6636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AF_ConvDiv</w:t>
            </w:r>
            <w:proofErr w:type="spellEnd"/>
          </w:p>
        </w:tc>
        <w:tc>
          <w:tcPr>
            <w:tcW w:w="150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76D0214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AF_Conversion</w:t>
            </w:r>
            <w:proofErr w:type="spellEnd"/>
          </w:p>
        </w:tc>
        <w:tc>
          <w:tcPr>
            <w:tcW w:w="142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BF598A6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AF_CodeBarre</w:t>
            </w:r>
            <w:proofErr w:type="spellEnd"/>
          </w:p>
        </w:tc>
        <w:tc>
          <w:tcPr>
            <w:tcW w:w="123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7EDFAE8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AF_Colisage</w:t>
            </w:r>
            <w:proofErr w:type="spellEnd"/>
          </w:p>
        </w:tc>
        <w:tc>
          <w:tcPr>
            <w:tcW w:w="123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FBF97FB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AF_QteMini</w:t>
            </w:r>
            <w:proofErr w:type="spellEnd"/>
          </w:p>
        </w:tc>
        <w:tc>
          <w:tcPr>
            <w:tcW w:w="126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4366234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AF_Garantie</w:t>
            </w:r>
            <w:proofErr w:type="spellEnd"/>
          </w:p>
        </w:tc>
        <w:tc>
          <w:tcPr>
            <w:tcW w:w="150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56265FD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AF_DelaiAppro</w:t>
            </w:r>
            <w:proofErr w:type="spellEnd"/>
          </w:p>
        </w:tc>
        <w:tc>
          <w:tcPr>
            <w:tcW w:w="121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AEF99EB" w14:textId="77777777" w:rsidR="00F834BE" w:rsidRPr="00F834BE" w:rsidRDefault="00F834BE" w:rsidP="00F834BE">
            <w:pPr>
              <w:rPr>
                <w:b/>
                <w:bCs/>
              </w:rPr>
            </w:pPr>
            <w:r w:rsidRPr="00F834BE">
              <w:rPr>
                <w:b/>
                <w:bCs/>
              </w:rPr>
              <w:t>Hors remise</w:t>
            </w:r>
          </w:p>
        </w:tc>
        <w:tc>
          <w:tcPr>
            <w:tcW w:w="1140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4F07B47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AF_Remise</w:t>
            </w:r>
            <w:proofErr w:type="spellEnd"/>
          </w:p>
        </w:tc>
        <w:tc>
          <w:tcPr>
            <w:tcW w:w="735" w:type="dxa"/>
            <w:shd w:val="clear" w:color="auto" w:fill="5B9BD5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8B62165" w14:textId="77777777" w:rsidR="00F834BE" w:rsidRPr="00F834BE" w:rsidRDefault="00F834BE" w:rsidP="00F834BE">
            <w:pPr>
              <w:rPr>
                <w:b/>
                <w:bCs/>
              </w:rPr>
            </w:pPr>
            <w:proofErr w:type="spellStart"/>
            <w:r w:rsidRPr="00F834BE">
              <w:rPr>
                <w:b/>
                <w:bCs/>
              </w:rPr>
              <w:t>Delete</w:t>
            </w:r>
            <w:proofErr w:type="spellEnd"/>
          </w:p>
        </w:tc>
      </w:tr>
      <w:tr w:rsidR="00F834BE" w:rsidRPr="00F834BE" w14:paraId="5F50738A" w14:textId="77777777">
        <w:trPr>
          <w:trHeight w:val="300"/>
        </w:trPr>
        <w:tc>
          <w:tcPr>
            <w:tcW w:w="1215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56D2678" w14:textId="77777777" w:rsidR="00F834BE" w:rsidRPr="00F834BE" w:rsidRDefault="00F834BE" w:rsidP="00F834BE">
            <w:r w:rsidRPr="00F834BE">
              <w:t>MUSICSHOP</w:t>
            </w:r>
          </w:p>
        </w:tc>
        <w:tc>
          <w:tcPr>
            <w:tcW w:w="1485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769AC5A" w14:textId="77777777" w:rsidR="00F834BE" w:rsidRPr="00F834BE" w:rsidRDefault="00F834BE" w:rsidP="00F834BE">
            <w:r w:rsidRPr="00F834BE">
              <w:t>AKAIMPCONE</w:t>
            </w:r>
          </w:p>
        </w:tc>
        <w:tc>
          <w:tcPr>
            <w:tcW w:w="1545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C05BB9B" w14:textId="77777777" w:rsidR="00F834BE" w:rsidRPr="00F834BE" w:rsidRDefault="00F834BE" w:rsidP="00F834BE">
            <w:r w:rsidRPr="00F834BE">
              <w:t>MUSIC12345799</w:t>
            </w: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2FB0B04" w14:textId="77777777" w:rsidR="00F834BE" w:rsidRPr="00F834BE" w:rsidRDefault="00F834BE" w:rsidP="00F834BE">
            <w:r w:rsidRPr="00F834BE">
              <w:t>Aucune</w:t>
            </w:r>
          </w:p>
        </w:tc>
        <w:tc>
          <w:tcPr>
            <w:tcW w:w="115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63E26CE5" w14:textId="77777777" w:rsidR="00F834BE" w:rsidRPr="00F834BE" w:rsidRDefault="00F834BE" w:rsidP="00F834BE">
            <w:r w:rsidRPr="00F834BE">
              <w:t>567,43</w:t>
            </w:r>
          </w:p>
        </w:tc>
        <w:tc>
          <w:tcPr>
            <w:tcW w:w="117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0078823C" w14:textId="77777777" w:rsidR="00F834BE" w:rsidRPr="00F834BE" w:rsidRDefault="00F834BE" w:rsidP="00F834BE">
            <w:r w:rsidRPr="00F834BE">
              <w:t>0,00</w:t>
            </w:r>
          </w:p>
        </w:tc>
        <w:tc>
          <w:tcPr>
            <w:tcW w:w="975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A28E0A2" w14:textId="77777777" w:rsidR="00F834BE" w:rsidRPr="00F834BE" w:rsidRDefault="00F834BE" w:rsidP="00F834BE">
            <w:r w:rsidRPr="00F834BE">
              <w:t>Pièce</w:t>
            </w:r>
          </w:p>
        </w:tc>
        <w:tc>
          <w:tcPr>
            <w:tcW w:w="1260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D3E8077" w14:textId="77777777" w:rsidR="00F834BE" w:rsidRPr="00F834BE" w:rsidRDefault="00F834BE" w:rsidP="00F834BE">
            <w:r w:rsidRPr="00F834BE">
              <w:t>0</w:t>
            </w:r>
          </w:p>
        </w:tc>
        <w:tc>
          <w:tcPr>
            <w:tcW w:w="12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61D343DC" w14:textId="77777777" w:rsidR="00F834BE" w:rsidRPr="00F834BE" w:rsidRDefault="00F834BE" w:rsidP="00F834BE">
            <w:r w:rsidRPr="00F834BE">
              <w:t>1,00</w:t>
            </w:r>
          </w:p>
        </w:tc>
        <w:tc>
          <w:tcPr>
            <w:tcW w:w="15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00DF4371" w14:textId="77777777" w:rsidR="00F834BE" w:rsidRPr="00F834BE" w:rsidRDefault="00F834BE" w:rsidP="00F834BE">
            <w:r w:rsidRPr="00F834BE">
              <w:t>1,00</w:t>
            </w:r>
          </w:p>
        </w:tc>
        <w:tc>
          <w:tcPr>
            <w:tcW w:w="1425" w:type="dxa"/>
            <w:shd w:val="clear" w:color="auto" w:fill="FFFFFF"/>
            <w:noWrap/>
            <w:vAlign w:val="center"/>
            <w:hideMark/>
          </w:tcPr>
          <w:p w14:paraId="102AE47A" w14:textId="77777777" w:rsidR="00F834BE" w:rsidRPr="00F834BE" w:rsidRDefault="00F834BE" w:rsidP="00F834BE"/>
        </w:tc>
        <w:tc>
          <w:tcPr>
            <w:tcW w:w="123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588BC60E" w14:textId="77777777" w:rsidR="00F834BE" w:rsidRPr="00F834BE" w:rsidRDefault="00F834BE" w:rsidP="00F834BE">
            <w:r w:rsidRPr="00F834BE">
              <w:t>5,00</w:t>
            </w:r>
          </w:p>
        </w:tc>
        <w:tc>
          <w:tcPr>
            <w:tcW w:w="123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0539F319" w14:textId="77777777" w:rsidR="00F834BE" w:rsidRPr="00F834BE" w:rsidRDefault="00F834BE" w:rsidP="00F834BE">
            <w:r w:rsidRPr="00F834BE">
              <w:t>10,00</w:t>
            </w:r>
          </w:p>
        </w:tc>
        <w:tc>
          <w:tcPr>
            <w:tcW w:w="126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1B2FC660" w14:textId="77777777" w:rsidR="00F834BE" w:rsidRPr="00F834BE" w:rsidRDefault="00F834BE" w:rsidP="00F834BE">
            <w:r w:rsidRPr="00F834BE">
              <w:t>24</w:t>
            </w:r>
          </w:p>
        </w:tc>
        <w:tc>
          <w:tcPr>
            <w:tcW w:w="15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14:paraId="12D9FE82" w14:textId="77777777" w:rsidR="00F834BE" w:rsidRPr="00F834BE" w:rsidRDefault="00F834BE" w:rsidP="00F834BE">
            <w:r w:rsidRPr="00F834BE">
              <w:t>7</w:t>
            </w:r>
          </w:p>
        </w:tc>
        <w:tc>
          <w:tcPr>
            <w:tcW w:w="1215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0058C74" w14:textId="77777777" w:rsidR="00F834BE" w:rsidRPr="00F834BE" w:rsidRDefault="00F834BE" w:rsidP="00F834BE">
            <w:r w:rsidRPr="00F834BE">
              <w:t>0</w:t>
            </w:r>
          </w:p>
        </w:tc>
        <w:tc>
          <w:tcPr>
            <w:tcW w:w="1140" w:type="dxa"/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FEA2610" w14:textId="77777777" w:rsidR="00F834BE" w:rsidRPr="00F834BE" w:rsidRDefault="00F834BE" w:rsidP="00F834BE">
            <w:r w:rsidRPr="00F834BE">
              <w:t>2%</w:t>
            </w:r>
          </w:p>
        </w:tc>
        <w:tc>
          <w:tcPr>
            <w:tcW w:w="735" w:type="dxa"/>
            <w:shd w:val="clear" w:color="auto" w:fill="FFFFFF"/>
            <w:noWrap/>
            <w:vAlign w:val="center"/>
            <w:hideMark/>
          </w:tcPr>
          <w:p w14:paraId="54C3318B" w14:textId="77777777" w:rsidR="00F834BE" w:rsidRPr="00F834BE" w:rsidRDefault="00F834BE" w:rsidP="00F834BE"/>
        </w:tc>
      </w:tr>
    </w:tbl>
    <w:p w14:paraId="40B46F77" w14:textId="77777777" w:rsidR="001A59FA" w:rsidRDefault="001A59FA" w:rsidP="00AA037D"/>
    <w:p w14:paraId="66687C51" w14:textId="5A7D4940" w:rsidR="001A59FA" w:rsidRDefault="001A59FA" w:rsidP="00AA037D">
      <w:r>
        <w:t>Demande d’évolution</w:t>
      </w:r>
    </w:p>
    <w:p w14:paraId="4A32172A" w14:textId="66A333D7" w:rsidR="001A59FA" w:rsidRDefault="001A59FA" w:rsidP="00AA037D">
      <w:r>
        <w:t>Pouvoir ajouter/modifier l’onglet Nouveau tarif d’un tarif fournisseur</w:t>
      </w:r>
    </w:p>
    <w:p w14:paraId="0218EF40" w14:textId="760BE4A8" w:rsidR="00464B30" w:rsidRDefault="00464B30" w:rsidP="00AA037D">
      <w:pPr>
        <w:rPr>
          <w:noProof/>
        </w:rPr>
      </w:pPr>
    </w:p>
    <w:p w14:paraId="49AC5919" w14:textId="18409ECD" w:rsidR="001136E7" w:rsidRDefault="001136E7" w:rsidP="00AA037D">
      <w:pPr>
        <w:rPr>
          <w:noProof/>
        </w:rPr>
      </w:pPr>
    </w:p>
    <w:p w14:paraId="2D49B1C4" w14:textId="77777777" w:rsidR="001136E7" w:rsidRDefault="001136E7" w:rsidP="00AA037D">
      <w:pPr>
        <w:rPr>
          <w:noProof/>
        </w:rPr>
      </w:pPr>
    </w:p>
    <w:p w14:paraId="522819FA" w14:textId="77777777" w:rsidR="001136E7" w:rsidRDefault="001136E7" w:rsidP="00AA037D">
      <w:pPr>
        <w:rPr>
          <w:noProof/>
        </w:rPr>
      </w:pPr>
    </w:p>
    <w:p w14:paraId="36D671BA" w14:textId="530313D1" w:rsidR="001136E7" w:rsidRDefault="001136E7" w:rsidP="00AA037D">
      <w:pPr>
        <w:rPr>
          <w:noProof/>
        </w:rPr>
      </w:pPr>
      <w:r>
        <w:rPr>
          <w:noProof/>
        </w:rPr>
        <w:t>Liaisons Article – Fournissseur depuis Wise Up Skate</w:t>
      </w:r>
    </w:p>
    <w:p w14:paraId="30F8F509" w14:textId="59DD31A2" w:rsidR="001136E7" w:rsidRDefault="001136E7" w:rsidP="00AA037D">
      <w:r>
        <w:rPr>
          <w:noProof/>
        </w:rPr>
        <w:drawing>
          <wp:inline distT="0" distB="0" distL="0" distR="0" wp14:anchorId="15C60C1D" wp14:editId="69CB7C77">
            <wp:extent cx="5401429" cy="6420746"/>
            <wp:effectExtent l="0" t="0" r="8890" b="0"/>
            <wp:docPr id="111533977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397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64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097BE" w14:textId="614A764F" w:rsidR="00B00C16" w:rsidRDefault="00B00C16" w:rsidP="00B00C16">
      <w:r>
        <w:t xml:space="preserve">Avec </w:t>
      </w:r>
      <w:r w:rsidR="00C42452">
        <w:t xml:space="preserve">son fournisseur </w:t>
      </w:r>
      <w:r>
        <w:t xml:space="preserve">, la liaison avec le </w:t>
      </w:r>
      <w:proofErr w:type="spellStart"/>
      <w:r>
        <w:t>num</w:t>
      </w:r>
      <w:proofErr w:type="spellEnd"/>
      <w:r>
        <w:t xml:space="preserve"> </w:t>
      </w:r>
    </w:p>
    <w:p w14:paraId="2BCE8F6C" w14:textId="2F752DE9" w:rsidR="001136E7" w:rsidRDefault="00C42452" w:rsidP="00AA037D">
      <w:r>
        <w:rPr>
          <w:noProof/>
        </w:rPr>
        <w:drawing>
          <wp:inline distT="0" distB="0" distL="0" distR="0" wp14:anchorId="3D6F182A" wp14:editId="49AD0749">
            <wp:extent cx="5391902" cy="5239481"/>
            <wp:effectExtent l="0" t="0" r="0" b="0"/>
            <wp:docPr id="1448462214" name="Image 10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62214" name="Image 10" descr="Une image contenant texte, capture d’écran, affichage, nombr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70785" w14:textId="0A77C2B4" w:rsidR="00B00C16" w:rsidRDefault="00B00C16" w:rsidP="00AA037D"/>
    <w:p w14:paraId="62715008" w14:textId="4335E174" w:rsidR="00B00C16" w:rsidRDefault="00B00C16" w:rsidP="00AA037D"/>
    <w:p w14:paraId="3D0EF6B5" w14:textId="09E5FA58" w:rsidR="00B00C16" w:rsidRDefault="00B00C16" w:rsidP="00AA037D">
      <w:r>
        <w:t xml:space="preserve">Sans inclure le fournisseur, la liaison avec le </w:t>
      </w:r>
      <w:proofErr w:type="spellStart"/>
      <w:r>
        <w:t>num</w:t>
      </w:r>
      <w:proofErr w:type="spellEnd"/>
      <w:r>
        <w:t xml:space="preserve"> fournisseur n’est pas dans Skate</w:t>
      </w:r>
    </w:p>
    <w:p w14:paraId="74157B48" w14:textId="77777777" w:rsidR="00B00C16" w:rsidRDefault="00B00C16" w:rsidP="00AA037D">
      <w:r>
        <w:rPr>
          <w:noProof/>
        </w:rPr>
        <w:drawing>
          <wp:inline distT="0" distB="0" distL="0" distR="0" wp14:anchorId="7A6FC7F3" wp14:editId="5E877695">
            <wp:extent cx="5372850" cy="6354062"/>
            <wp:effectExtent l="0" t="0" r="0" b="8890"/>
            <wp:docPr id="1239589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891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FD8E" w14:textId="0DDD0BAC" w:rsidR="001136E7" w:rsidRDefault="001136E7" w:rsidP="00AA037D"/>
    <w:p w14:paraId="3349A39F" w14:textId="77777777" w:rsidR="00464B30" w:rsidRDefault="00464B30" w:rsidP="00AA037D"/>
    <w:p w14:paraId="56D175BE" w14:textId="77777777" w:rsidR="00464B30" w:rsidRDefault="00464B30" w:rsidP="00AA037D"/>
    <w:p w14:paraId="3826696F" w14:textId="18EF26EF" w:rsidR="00464B30" w:rsidRDefault="00464B30" w:rsidP="00AA037D">
      <w:r>
        <w:t>PB SKATE</w:t>
      </w:r>
    </w:p>
    <w:p w14:paraId="2D4298B7" w14:textId="52B8D5E3" w:rsidR="00464B30" w:rsidRDefault="00464B30" w:rsidP="00AA037D">
      <w:r>
        <w:t>Si je souhaite lire les données d’un article avec les tarifs de ses 2 fournisseurs (donc filtre sur AR_REF = ) :</w:t>
      </w:r>
    </w:p>
    <w:p w14:paraId="0A4A5362" w14:textId="606D9B76" w:rsidR="00464B30" w:rsidRDefault="00464B30" w:rsidP="00AA037D">
      <w:r>
        <w:rPr>
          <w:noProof/>
        </w:rPr>
        <w:drawing>
          <wp:inline distT="0" distB="0" distL="0" distR="0" wp14:anchorId="67F1D4EF" wp14:editId="5AA1C14F">
            <wp:extent cx="5420481" cy="5249008"/>
            <wp:effectExtent l="0" t="0" r="8890" b="8890"/>
            <wp:docPr id="1790966501" name="Image 11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66501" name="Image 11" descr="Une image contenant texte, capture d’écran, affichage, nombr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7F8C" w14:textId="4EB5F760" w:rsidR="00464B30" w:rsidRDefault="00464B30" w:rsidP="00AA037D">
      <w:r>
        <w:t>Je n’ai aucune information dans les différents onglets du classeur</w:t>
      </w:r>
    </w:p>
    <w:p w14:paraId="7E06553E" w14:textId="77777777" w:rsidR="00464B30" w:rsidRDefault="00464B30" w:rsidP="00AA037D">
      <w:r>
        <w:rPr>
          <w:noProof/>
        </w:rPr>
        <w:drawing>
          <wp:inline distT="0" distB="0" distL="0" distR="0" wp14:anchorId="4A592362" wp14:editId="4701F907">
            <wp:extent cx="8249801" cy="4525006"/>
            <wp:effectExtent l="0" t="0" r="0" b="9525"/>
            <wp:docPr id="127364569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4569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801" cy="45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F992" w14:textId="5DDCEC14" w:rsidR="00464B30" w:rsidRDefault="00464B30" w:rsidP="00AA037D">
      <w:r>
        <w:t>J’ai lancé la requête SQL sur la base de données et effectivement AR_REF est ambigu :</w:t>
      </w:r>
      <w:r>
        <w:br/>
      </w:r>
      <w:r>
        <w:rPr>
          <w:noProof/>
        </w:rPr>
        <w:drawing>
          <wp:inline distT="0" distB="0" distL="0" distR="0" wp14:anchorId="7B9991C6" wp14:editId="6689E3D3">
            <wp:extent cx="10421804" cy="5201376"/>
            <wp:effectExtent l="0" t="0" r="0" b="0"/>
            <wp:docPr id="194327072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7072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804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2FDB" w14:textId="4939FA16" w:rsidR="00464B30" w:rsidRDefault="00464B30" w:rsidP="00AA037D"/>
    <w:p w14:paraId="2A8A86EB" w14:textId="1FAC118E" w:rsidR="001A59FA" w:rsidRDefault="00464B30" w:rsidP="00AA037D">
      <w:r>
        <w:t xml:space="preserve">Peut-on corriger en remplaçant par </w:t>
      </w:r>
      <w:r w:rsidRPr="00464B30">
        <w:t>F_ARTICLE.AR_REF</w:t>
      </w:r>
      <w:r>
        <w:t> ?</w:t>
      </w:r>
    </w:p>
    <w:p w14:paraId="60B8C143" w14:textId="77777777" w:rsidR="00464B30" w:rsidRDefault="00464B30" w:rsidP="00AA037D">
      <w:r>
        <w:rPr>
          <w:noProof/>
        </w:rPr>
        <w:drawing>
          <wp:inline distT="0" distB="0" distL="0" distR="0" wp14:anchorId="209910F2" wp14:editId="07DF447D">
            <wp:extent cx="9316750" cy="5591955"/>
            <wp:effectExtent l="0" t="0" r="0" b="8890"/>
            <wp:docPr id="182859878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9878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6750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E67C" w14:textId="1B532B81" w:rsidR="00464B30" w:rsidRDefault="00464B30" w:rsidP="00AA037D"/>
    <w:p w14:paraId="2920A6B9" w14:textId="77777777" w:rsidR="00464B30" w:rsidRDefault="00464B30" w:rsidP="00AA037D"/>
    <w:p w14:paraId="2E80D763" w14:textId="0AE9A59F" w:rsidR="00464B30" w:rsidRDefault="00464B30" w:rsidP="00AA037D">
      <w:r>
        <w:t>Pour régler le problème actuellement</w:t>
      </w:r>
    </w:p>
    <w:p w14:paraId="2FC92727" w14:textId="77777777" w:rsidR="00464B30" w:rsidRDefault="00464B30" w:rsidP="00AA037D">
      <w:r>
        <w:rPr>
          <w:noProof/>
        </w:rPr>
        <w:drawing>
          <wp:inline distT="0" distB="0" distL="0" distR="0" wp14:anchorId="1B5599F9" wp14:editId="3BCEEE44">
            <wp:extent cx="5391902" cy="5239481"/>
            <wp:effectExtent l="0" t="0" r="0" b="0"/>
            <wp:docPr id="768677527" name="Image 15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77527" name="Image 15" descr="Une image contenant texte, capture d’écran, affichage, nombr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Cela permet d’avoir les article par fournisseur.</w:t>
      </w:r>
      <w:r>
        <w:br/>
        <w:t xml:space="preserve">La liaison étant visible sur l’onglet </w:t>
      </w:r>
      <w:proofErr w:type="spellStart"/>
      <w:r>
        <w:t>Products-NomFournisseur</w:t>
      </w:r>
      <w:proofErr w:type="spellEnd"/>
    </w:p>
    <w:p w14:paraId="0764C62D" w14:textId="21FE4C30" w:rsidR="00BB1838" w:rsidRDefault="00464B30" w:rsidP="00AA037D">
      <w:pPr>
        <w:rPr>
          <w:noProof/>
        </w:rPr>
      </w:pPr>
      <w:r>
        <w:t>Ainsi que sur la colonne</w:t>
      </w:r>
      <w:r w:rsidR="00BB1838">
        <w:t xml:space="preserve"> Y (</w:t>
      </w:r>
      <w:proofErr w:type="spellStart"/>
      <w:r w:rsidR="00BB1838">
        <w:t>CT_Num</w:t>
      </w:r>
      <w:proofErr w:type="spellEnd"/>
      <w:r w:rsidR="00BB1838">
        <w:t>) qui est le code fournisseur lié à l’article</w:t>
      </w:r>
    </w:p>
    <w:p w14:paraId="07B6E64E" w14:textId="77777777" w:rsidR="008333C2" w:rsidRDefault="008333C2" w:rsidP="00AA037D">
      <w:pPr>
        <w:rPr>
          <w:noProof/>
        </w:rPr>
      </w:pPr>
    </w:p>
    <w:p w14:paraId="1AD3CABE" w14:textId="136D041A" w:rsidR="00DC492E" w:rsidRDefault="00DC492E" w:rsidP="00AA037D"/>
    <w:p w14:paraId="4F272CA9" w14:textId="2110C149" w:rsidR="001642DF" w:rsidRDefault="001642DF" w:rsidP="00AA037D"/>
    <w:p w14:paraId="2818BCBC" w14:textId="53E9E5F1" w:rsidR="001642DF" w:rsidRDefault="001642DF" w:rsidP="00AA037D"/>
    <w:p w14:paraId="4F085075" w14:textId="73A550C6" w:rsidR="001642DF" w:rsidRDefault="001642DF" w:rsidP="00AA037D"/>
    <w:p w14:paraId="5F5BAC01" w14:textId="53FDEA09" w:rsidR="001642DF" w:rsidRDefault="001642DF" w:rsidP="00AA037D"/>
    <w:p w14:paraId="126D037F" w14:textId="495BBC82" w:rsidR="008333C2" w:rsidRDefault="008333C2" w:rsidP="00AA037D"/>
    <w:p w14:paraId="5DB4D99F" w14:textId="50B031A2" w:rsidR="008333C2" w:rsidRDefault="008333C2" w:rsidP="00AA037D"/>
    <w:p w14:paraId="287B4CDA" w14:textId="3C6B9CA2" w:rsidR="00BB1838" w:rsidRDefault="00BB1838" w:rsidP="00AA037D"/>
    <w:p w14:paraId="7EA41187" w14:textId="021631A6" w:rsidR="00BB1838" w:rsidRDefault="00BB1838" w:rsidP="00AA037D"/>
    <w:p w14:paraId="335F13F7" w14:textId="328CB402" w:rsidR="00464B30" w:rsidRDefault="00464B30" w:rsidP="00AA037D">
      <w:r>
        <w:br/>
      </w:r>
      <w:r>
        <w:br/>
      </w:r>
    </w:p>
    <w:p w14:paraId="0F63656E" w14:textId="15A69998" w:rsidR="00464B30" w:rsidRDefault="00464B30" w:rsidP="00AA037D"/>
    <w:p w14:paraId="79CD3F1D" w14:textId="08907FFB" w:rsidR="00084617" w:rsidRPr="00C44132" w:rsidRDefault="00084617" w:rsidP="00AA037D"/>
    <w:sectPr w:rsidR="00084617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17"/>
    <w:rsid w:val="00080BE0"/>
    <w:rsid w:val="00084617"/>
    <w:rsid w:val="001136E7"/>
    <w:rsid w:val="001642DF"/>
    <w:rsid w:val="001A59FA"/>
    <w:rsid w:val="001D720C"/>
    <w:rsid w:val="002F3EC3"/>
    <w:rsid w:val="00336ECB"/>
    <w:rsid w:val="00381AF9"/>
    <w:rsid w:val="00464B30"/>
    <w:rsid w:val="005851BB"/>
    <w:rsid w:val="005A59BA"/>
    <w:rsid w:val="00816432"/>
    <w:rsid w:val="008333C2"/>
    <w:rsid w:val="008E36C2"/>
    <w:rsid w:val="00A7328C"/>
    <w:rsid w:val="00AA037D"/>
    <w:rsid w:val="00AA3ABF"/>
    <w:rsid w:val="00B00C16"/>
    <w:rsid w:val="00B82BB0"/>
    <w:rsid w:val="00BB1838"/>
    <w:rsid w:val="00BF60E6"/>
    <w:rsid w:val="00C42452"/>
    <w:rsid w:val="00C44132"/>
    <w:rsid w:val="00CE56BF"/>
    <w:rsid w:val="00DC492E"/>
    <w:rsid w:val="00DF2176"/>
    <w:rsid w:val="00F834B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0667"/>
  <w15:chartTrackingRefBased/>
  <w15:docId w15:val="{827F7B54-55ED-4AC3-8310-1A865D16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108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2025-09-12T07:20:00Z</dcterms:created>
  <dcterms:modified xsi:type="dcterms:W3CDTF">2025-09-12T09:33:00Z</dcterms:modified>
</cp:coreProperties>
</file>