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C2D5" w14:textId="18F1FF48" w:rsidR="00381AF9" w:rsidRDefault="007A155E" w:rsidP="007A155E">
      <w:pPr>
        <w:pStyle w:val="Titre1"/>
      </w:pPr>
      <w:r>
        <w:t>Wise Up Papyrus – Export des factures vers l’espace client (Export http)</w:t>
      </w:r>
    </w:p>
    <w:p w14:paraId="2DA4E8A5" w14:textId="0C0775B3" w:rsidR="007A155E" w:rsidRDefault="000844E8" w:rsidP="007A155E">
      <w:r>
        <w:t>Paramétrage de Wise Up pour l’export des factures .</w:t>
      </w:r>
      <w:proofErr w:type="spellStart"/>
      <w:r>
        <w:t>pdf</w:t>
      </w:r>
      <w:proofErr w:type="spellEnd"/>
      <w:r>
        <w:t xml:space="preserve"> vers l’espace client</w:t>
      </w:r>
    </w:p>
    <w:p w14:paraId="2A570611" w14:textId="72FFA4B9" w:rsidR="001F178B" w:rsidRPr="007A155E" w:rsidRDefault="001F178B" w:rsidP="007A155E">
      <w:r>
        <w:t xml:space="preserve">Une fois le module </w:t>
      </w:r>
      <w:proofErr w:type="spellStart"/>
      <w:r>
        <w:t>WiseUpPapyrus</w:t>
      </w:r>
      <w:proofErr w:type="spellEnd"/>
      <w:r>
        <w:t xml:space="preserve"> déployé sur votre boutique, renseignez l’url de celui-ci ainsi que le mot de passe dans le menu « Export HTTP », onglet « Export HTTP » :</w:t>
      </w:r>
    </w:p>
    <w:p w14:paraId="73C40760" w14:textId="0C6D0B21" w:rsidR="007A155E" w:rsidRDefault="007A155E" w:rsidP="007A155E">
      <w:r w:rsidRPr="007A155E">
        <w:drawing>
          <wp:inline distT="0" distB="0" distL="0" distR="0" wp14:anchorId="4E50A00B" wp14:editId="62FC9C39">
            <wp:extent cx="6047117" cy="3881572"/>
            <wp:effectExtent l="0" t="0" r="0" b="5080"/>
            <wp:docPr id="2144588592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88592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3088" cy="388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5065F" w14:textId="1F1537B9" w:rsidR="001F178B" w:rsidRDefault="001F178B" w:rsidP="007A155E">
      <w:r>
        <w:t>Nous vous conseillons vivement d’utiliser l’Option suivante pour savoir, depuis votre Gestion Commerciale, quels sont les devis qui ont été renvoyé vers la boutique</w:t>
      </w:r>
    </w:p>
    <w:p w14:paraId="391D7C90" w14:textId="65E03E85" w:rsidR="007A155E" w:rsidRDefault="001F178B" w:rsidP="007A155E">
      <w:r>
        <w:lastRenderedPageBreak/>
        <w:t>Lorsque le filtres SQL du bloc Requête avancée est utilisé, le filtre SQL du dessus est ignoré</w:t>
      </w:r>
      <w:r w:rsidRPr="001F178B">
        <w:drawing>
          <wp:inline distT="0" distB="0" distL="0" distR="0" wp14:anchorId="731EF193" wp14:editId="68FDF7D3">
            <wp:extent cx="6116128" cy="4045083"/>
            <wp:effectExtent l="0" t="0" r="0" b="0"/>
            <wp:docPr id="114010929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0929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41" cy="404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AF170" w14:textId="1AD12630" w:rsidR="007A155E" w:rsidRDefault="007A155E" w:rsidP="007A155E">
      <w:r w:rsidRPr="007A155E">
        <w:t xml:space="preserve">SELECT </w:t>
      </w:r>
      <w:proofErr w:type="spellStart"/>
      <w:r w:rsidRPr="007A155E">
        <w:t>DO_piece</w:t>
      </w:r>
      <w:proofErr w:type="spellEnd"/>
      <w:r w:rsidRPr="007A155E">
        <w:t xml:space="preserve">, </w:t>
      </w:r>
      <w:proofErr w:type="spellStart"/>
      <w:r w:rsidRPr="007A155E">
        <w:t>DO_Type</w:t>
      </w:r>
      <w:proofErr w:type="spellEnd"/>
      <w:r w:rsidRPr="007A155E">
        <w:t xml:space="preserve"> </w:t>
      </w:r>
      <w:proofErr w:type="spellStart"/>
      <w:r w:rsidRPr="007A155E">
        <w:t>from</w:t>
      </w:r>
      <w:proofErr w:type="spellEnd"/>
      <w:r w:rsidRPr="007A155E">
        <w:t xml:space="preserve"> F_DOCENTETE WHERE </w:t>
      </w:r>
      <w:proofErr w:type="spellStart"/>
      <w:r w:rsidRPr="00000976">
        <w:rPr>
          <w:highlight w:val="green"/>
        </w:rPr>
        <w:t>DO_Domaine</w:t>
      </w:r>
      <w:proofErr w:type="spellEnd"/>
      <w:r w:rsidRPr="00000976">
        <w:rPr>
          <w:highlight w:val="green"/>
        </w:rPr>
        <w:t xml:space="preserve"> = 0</w:t>
      </w:r>
      <w:r w:rsidRPr="007A155E">
        <w:t xml:space="preserve"> AND </w:t>
      </w:r>
      <w:proofErr w:type="spellStart"/>
      <w:r w:rsidRPr="00000976">
        <w:rPr>
          <w:highlight w:val="cyan"/>
        </w:rPr>
        <w:t>DO_type</w:t>
      </w:r>
      <w:proofErr w:type="spellEnd"/>
      <w:r w:rsidRPr="00000976">
        <w:rPr>
          <w:highlight w:val="cyan"/>
        </w:rPr>
        <w:t xml:space="preserve"> = 7</w:t>
      </w:r>
      <w:r w:rsidRPr="007A155E">
        <w:t xml:space="preserve"> and </w:t>
      </w:r>
      <w:proofErr w:type="spellStart"/>
      <w:r w:rsidRPr="007A155E">
        <w:t>DO_Tarif</w:t>
      </w:r>
      <w:proofErr w:type="spellEnd"/>
      <w:r w:rsidRPr="007A155E">
        <w:t xml:space="preserve"> in (SELECT </w:t>
      </w:r>
      <w:proofErr w:type="spellStart"/>
      <w:r w:rsidRPr="007A155E">
        <w:t>cbIndice</w:t>
      </w:r>
      <w:proofErr w:type="spellEnd"/>
      <w:r w:rsidRPr="007A155E">
        <w:t xml:space="preserve"> </w:t>
      </w:r>
      <w:proofErr w:type="spellStart"/>
      <w:r w:rsidRPr="007A155E">
        <w:t>from</w:t>
      </w:r>
      <w:proofErr w:type="spellEnd"/>
      <w:r w:rsidRPr="007A155E">
        <w:t xml:space="preserve"> P_CATTARIF </w:t>
      </w:r>
      <w:proofErr w:type="spellStart"/>
      <w:r w:rsidRPr="007A155E">
        <w:t>where</w:t>
      </w:r>
      <w:proofErr w:type="spellEnd"/>
      <w:r w:rsidRPr="007A155E">
        <w:t xml:space="preserve"> </w:t>
      </w:r>
      <w:proofErr w:type="spellStart"/>
      <w:r w:rsidRPr="00000976">
        <w:rPr>
          <w:highlight w:val="yellow"/>
        </w:rPr>
        <w:t>CT_Intitule</w:t>
      </w:r>
      <w:proofErr w:type="spellEnd"/>
      <w:r w:rsidRPr="00000976">
        <w:rPr>
          <w:highlight w:val="yellow"/>
        </w:rPr>
        <w:t xml:space="preserve"> = 'Pro'</w:t>
      </w:r>
      <w:r w:rsidRPr="007A155E">
        <w:t xml:space="preserve">) AND </w:t>
      </w:r>
      <w:proofErr w:type="spellStart"/>
      <w:r w:rsidRPr="00000976">
        <w:rPr>
          <w:highlight w:val="lightGray"/>
        </w:rPr>
        <w:t>isnull</w:t>
      </w:r>
      <w:proofErr w:type="spellEnd"/>
      <w:r w:rsidRPr="00000976">
        <w:rPr>
          <w:highlight w:val="lightGray"/>
        </w:rPr>
        <w:t>([PAPYRUS_WEB],'') = ''</w:t>
      </w:r>
      <w:r w:rsidR="00000976">
        <w:t xml:space="preserve"> </w:t>
      </w:r>
      <w:r w:rsidR="00000976" w:rsidRPr="00000976">
        <w:t xml:space="preserve">AND </w:t>
      </w:r>
      <w:proofErr w:type="spellStart"/>
      <w:r w:rsidR="00000976" w:rsidRPr="00000976">
        <w:rPr>
          <w:highlight w:val="magenta"/>
        </w:rPr>
        <w:t>DO_Date</w:t>
      </w:r>
      <w:proofErr w:type="spellEnd"/>
      <w:r w:rsidR="00000976" w:rsidRPr="00000976">
        <w:rPr>
          <w:highlight w:val="magenta"/>
        </w:rPr>
        <w:t xml:space="preserve"> &gt; '20240101'</w:t>
      </w:r>
    </w:p>
    <w:p w14:paraId="0DB2DB06" w14:textId="7BAA0C32" w:rsidR="007A155E" w:rsidRDefault="00000976" w:rsidP="007A155E">
      <w:r>
        <w:t>Exemple de ce filtre qui permet de synchroniser :</w:t>
      </w:r>
    </w:p>
    <w:p w14:paraId="255F8CEA" w14:textId="72DB72E5" w:rsidR="007A155E" w:rsidRDefault="007A155E" w:rsidP="007A155E">
      <w:r>
        <w:t xml:space="preserve">Toutes les </w:t>
      </w:r>
      <w:r w:rsidRPr="00000976">
        <w:rPr>
          <w:highlight w:val="cyan"/>
        </w:rPr>
        <w:t>factures comptabilisés</w:t>
      </w:r>
      <w:r>
        <w:t xml:space="preserve"> du </w:t>
      </w:r>
      <w:r w:rsidRPr="00000976">
        <w:rPr>
          <w:highlight w:val="green"/>
        </w:rPr>
        <w:t>domaine de vente</w:t>
      </w:r>
      <w:r>
        <w:t xml:space="preserve"> </w:t>
      </w:r>
      <w:r w:rsidR="00000976" w:rsidRPr="00000976">
        <w:rPr>
          <w:highlight w:val="magenta"/>
        </w:rPr>
        <w:t>depuis</w:t>
      </w:r>
      <w:r w:rsidR="00000976">
        <w:t xml:space="preserve"> </w:t>
      </w:r>
      <w:r w:rsidR="00000976" w:rsidRPr="00000976">
        <w:rPr>
          <w:highlight w:val="magenta"/>
        </w:rPr>
        <w:t>le 01/01/2024</w:t>
      </w:r>
      <w:r w:rsidR="00000976">
        <w:t xml:space="preserve"> </w:t>
      </w:r>
      <w:r>
        <w:t xml:space="preserve">pour la </w:t>
      </w:r>
      <w:r w:rsidRPr="00000976">
        <w:rPr>
          <w:highlight w:val="yellow"/>
        </w:rPr>
        <w:t>catégorie tarifaire ‘Pro’</w:t>
      </w:r>
      <w:r>
        <w:t xml:space="preserve"> et dont </w:t>
      </w:r>
      <w:r w:rsidRPr="00000976">
        <w:rPr>
          <w:highlight w:val="lightGray"/>
        </w:rPr>
        <w:t>le champ d’information libre « PAPYRUS_WEB » est vide</w:t>
      </w:r>
    </w:p>
    <w:p w14:paraId="39BB3B8A" w14:textId="77777777" w:rsidR="00F53DDF" w:rsidRDefault="00F53DDF" w:rsidP="007A155E"/>
    <w:p w14:paraId="032009F6" w14:textId="2008021D" w:rsidR="00F53DDF" w:rsidRDefault="00F53DDF" w:rsidP="007A155E">
      <w:r>
        <w:t>TEST sur un profil Sage 100 – Presta</w:t>
      </w:r>
    </w:p>
    <w:p w14:paraId="087933DB" w14:textId="1FE72200" w:rsidR="00F53DDF" w:rsidRDefault="00F53DDF" w:rsidP="007A155E">
      <w:r>
        <w:t>Filtre avancé :</w:t>
      </w:r>
    </w:p>
    <w:p w14:paraId="659D5BD3" w14:textId="7985405C" w:rsidR="00F53DDF" w:rsidRDefault="00F53DDF" w:rsidP="007A155E">
      <w:r w:rsidRPr="00F53DDF">
        <w:t xml:space="preserve">SELECT </w:t>
      </w:r>
      <w:proofErr w:type="spellStart"/>
      <w:r w:rsidRPr="00F53DDF">
        <w:t>DO_piece</w:t>
      </w:r>
      <w:proofErr w:type="spellEnd"/>
      <w:r w:rsidRPr="00F53DDF">
        <w:t xml:space="preserve">, </w:t>
      </w:r>
      <w:proofErr w:type="spellStart"/>
      <w:r w:rsidRPr="00F53DDF">
        <w:t>DO_Type</w:t>
      </w:r>
      <w:proofErr w:type="spellEnd"/>
      <w:r w:rsidRPr="00F53DDF">
        <w:t xml:space="preserve"> </w:t>
      </w:r>
      <w:proofErr w:type="spellStart"/>
      <w:r w:rsidRPr="00F53DDF">
        <w:t>from</w:t>
      </w:r>
      <w:proofErr w:type="spellEnd"/>
      <w:r w:rsidRPr="00F53DDF">
        <w:t xml:space="preserve"> F_DOCENTETE WHERE </w:t>
      </w:r>
      <w:proofErr w:type="spellStart"/>
      <w:r w:rsidRPr="00F53DDF">
        <w:t>DO_Domaine</w:t>
      </w:r>
      <w:proofErr w:type="spellEnd"/>
      <w:r w:rsidRPr="00F53DDF">
        <w:t xml:space="preserve"> = 0 AND </w:t>
      </w:r>
      <w:proofErr w:type="spellStart"/>
      <w:r w:rsidRPr="00F53DDF">
        <w:t>DO_type</w:t>
      </w:r>
      <w:proofErr w:type="spellEnd"/>
      <w:r w:rsidRPr="00F53DDF">
        <w:t xml:space="preserve"> = 7 AND </w:t>
      </w:r>
      <w:proofErr w:type="spellStart"/>
      <w:r w:rsidRPr="00F53DDF">
        <w:t>DO_Date</w:t>
      </w:r>
      <w:proofErr w:type="spellEnd"/>
      <w:r w:rsidRPr="00F53DDF">
        <w:t xml:space="preserve"> &gt; '20240101' AND CT_NUM like 'PRESTA8%' AND </w:t>
      </w:r>
      <w:proofErr w:type="spellStart"/>
      <w:r w:rsidRPr="00F53DDF">
        <w:t>isnull</w:t>
      </w:r>
      <w:proofErr w:type="spellEnd"/>
      <w:r w:rsidRPr="00F53DDF">
        <w:t>([PAPYRUS_WEB],'') = ''</w:t>
      </w:r>
    </w:p>
    <w:p w14:paraId="3C537E3F" w14:textId="44941338" w:rsidR="00F53DDF" w:rsidRDefault="00F53DDF" w:rsidP="007A155E">
      <w:r>
        <w:t>Toutes les factures comptabilisés du domaine de vente depuis le 01/01/2024 pour les clients dont le compte tier commence par PRESTA8 et dont l’info libre PAPYRUS_WEB est vide.</w:t>
      </w:r>
    </w:p>
    <w:p w14:paraId="640F22E2" w14:textId="77777777" w:rsidR="00F53DDF" w:rsidRDefault="00F53DDF" w:rsidP="007A155E"/>
    <w:p w14:paraId="047765E1" w14:textId="5BEE2952" w:rsidR="00F53DDF" w:rsidRDefault="009C5F12" w:rsidP="007A155E">
      <w:r>
        <w:t xml:space="preserve">Création d’une </w:t>
      </w:r>
      <w:r w:rsidR="00F53DDF">
        <w:t xml:space="preserve">Tâche planifiées </w:t>
      </w:r>
      <w:r>
        <w:t>pour l’envoi des factures .</w:t>
      </w:r>
      <w:proofErr w:type="spellStart"/>
      <w:r>
        <w:t>pdf</w:t>
      </w:r>
      <w:proofErr w:type="spellEnd"/>
      <w:r>
        <w:t xml:space="preserve"> vers l’espace client :</w:t>
      </w:r>
    </w:p>
    <w:p w14:paraId="59BDD78D" w14:textId="7188A775" w:rsidR="009C5F12" w:rsidRDefault="009C5F12" w:rsidP="007A155E">
      <w:r w:rsidRPr="009C5F12">
        <w:lastRenderedPageBreak/>
        <w:drawing>
          <wp:inline distT="0" distB="0" distL="0" distR="0" wp14:anchorId="228D3342" wp14:editId="5FC20583">
            <wp:extent cx="6645910" cy="3575685"/>
            <wp:effectExtent l="0" t="0" r="2540" b="5715"/>
            <wp:docPr id="1521695474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95474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C5C73" w14:textId="12DC2BD1" w:rsidR="009C5F12" w:rsidRDefault="009C5F12" w:rsidP="007A155E">
      <w:r w:rsidRPr="009C5F12">
        <w:rPr>
          <w:u w:val="single"/>
        </w:rPr>
        <w:t>Programme</w:t>
      </w:r>
      <w:r>
        <w:t> :</w:t>
      </w:r>
    </w:p>
    <w:p w14:paraId="720A79DF" w14:textId="77F9D722" w:rsidR="009C5F12" w:rsidRDefault="009C5F12" w:rsidP="007A155E">
      <w:r w:rsidRPr="009C5F12">
        <w:t>"C:\Program Files (x86)\Atoo Next\Wise Up Papyrus\Wise Up Papyrus Cmd.exe"</w:t>
      </w:r>
    </w:p>
    <w:p w14:paraId="706E301E" w14:textId="479C4312" w:rsidR="009C5F12" w:rsidRDefault="009C5F12" w:rsidP="007A155E">
      <w:r w:rsidRPr="009C5F12">
        <w:rPr>
          <w:u w:val="single"/>
        </w:rPr>
        <w:t>Argument</w:t>
      </w:r>
      <w:r>
        <w:t> :</w:t>
      </w:r>
    </w:p>
    <w:p w14:paraId="55711239" w14:textId="3CED155E" w:rsidR="009C5F12" w:rsidRDefault="009C5F12" w:rsidP="007A155E">
      <w:r w:rsidRPr="009C5F12">
        <w:t>/file="C:\Users\Public\Documents\Sage\Entreprise 100c\</w:t>
      </w:r>
      <w:proofErr w:type="spellStart"/>
      <w:r w:rsidRPr="009C5F12">
        <w:t>Music.gcm</w:t>
      </w:r>
      <w:proofErr w:type="spellEnd"/>
      <w:r w:rsidRPr="009C5F12">
        <w:t>" /</w:t>
      </w:r>
      <w:proofErr w:type="spellStart"/>
      <w:r w:rsidRPr="009C5F12">
        <w:t>username</w:t>
      </w:r>
      <w:proofErr w:type="spellEnd"/>
      <w:r w:rsidRPr="009C5F12">
        <w:t>="&lt;Administrateur&gt;" /</w:t>
      </w:r>
      <w:proofErr w:type="spellStart"/>
      <w:r w:rsidRPr="009C5F12">
        <w:t>password</w:t>
      </w:r>
      <w:proofErr w:type="spellEnd"/>
      <w:r w:rsidRPr="009C5F12">
        <w:t>= "" /synchro-http-sales</w:t>
      </w:r>
    </w:p>
    <w:p w14:paraId="3CF42573" w14:textId="70673464" w:rsidR="009C5F12" w:rsidRDefault="009C5F12" w:rsidP="007A155E"/>
    <w:sectPr w:rsidR="009C5F12" w:rsidSect="00F56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5E"/>
    <w:rsid w:val="00000976"/>
    <w:rsid w:val="00080BE0"/>
    <w:rsid w:val="000844E8"/>
    <w:rsid w:val="001746C9"/>
    <w:rsid w:val="001D720C"/>
    <w:rsid w:val="001F178B"/>
    <w:rsid w:val="002F3EC3"/>
    <w:rsid w:val="00381AF9"/>
    <w:rsid w:val="005851BB"/>
    <w:rsid w:val="005A59BA"/>
    <w:rsid w:val="007A155E"/>
    <w:rsid w:val="00816432"/>
    <w:rsid w:val="008E36C2"/>
    <w:rsid w:val="009C5F12"/>
    <w:rsid w:val="00A7328C"/>
    <w:rsid w:val="00AA037D"/>
    <w:rsid w:val="00AA3ABF"/>
    <w:rsid w:val="00BF60E6"/>
    <w:rsid w:val="00C44132"/>
    <w:rsid w:val="00CE56BF"/>
    <w:rsid w:val="00DF2176"/>
    <w:rsid w:val="00F53DDF"/>
    <w:rsid w:val="00F56D65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0103"/>
  <w15:chartTrackingRefBased/>
  <w15:docId w15:val="{02EEC0CB-4737-4EF2-BCD1-31441FE9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55E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97</TotalTime>
  <Pages>3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4</cp:revision>
  <dcterms:created xsi:type="dcterms:W3CDTF">2024-03-18T13:31:00Z</dcterms:created>
  <dcterms:modified xsi:type="dcterms:W3CDTF">2024-03-18T16:01:00Z</dcterms:modified>
</cp:coreProperties>
</file>