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BB3" w:rsidRDefault="008A1BB3" w:rsidP="008A1BB3">
      <w:pPr>
        <w:jc w:val="center"/>
        <w:rPr>
          <w:color w:val="8064A2" w:themeColor="accent4"/>
          <w:sz w:val="32"/>
          <w:szCs w:val="32"/>
        </w:rPr>
      </w:pPr>
    </w:p>
    <w:p w:rsidR="008A1BB3" w:rsidRDefault="008A1BB3" w:rsidP="008A1BB3">
      <w:pPr>
        <w:jc w:val="center"/>
        <w:rPr>
          <w:color w:val="8064A2" w:themeColor="accent4"/>
          <w:sz w:val="32"/>
          <w:szCs w:val="32"/>
        </w:rPr>
      </w:pPr>
    </w:p>
    <w:p w:rsidR="008A1BB3" w:rsidRDefault="008A1BB3" w:rsidP="008A1BB3">
      <w:pPr>
        <w:jc w:val="center"/>
        <w:rPr>
          <w:color w:val="8064A2" w:themeColor="accent4"/>
          <w:sz w:val="32"/>
          <w:szCs w:val="32"/>
        </w:rPr>
      </w:pPr>
    </w:p>
    <w:p w:rsidR="008A1BB3" w:rsidRDefault="008A1BB3" w:rsidP="008A1BB3">
      <w:pPr>
        <w:jc w:val="center"/>
        <w:rPr>
          <w:color w:val="8064A2" w:themeColor="accent4"/>
          <w:sz w:val="32"/>
          <w:szCs w:val="32"/>
        </w:rPr>
      </w:pPr>
    </w:p>
    <w:p w:rsidR="004E035A" w:rsidRDefault="00C1794C">
      <w:pPr>
        <w:rPr>
          <w:b/>
          <w:color w:val="8064A2" w:themeColor="accent4"/>
          <w:sz w:val="32"/>
          <w:szCs w:val="32"/>
        </w:rPr>
      </w:pPr>
      <w:r>
        <w:rPr>
          <w:b/>
          <w:color w:val="8064A2" w:themeColor="accent4"/>
          <w:sz w:val="32"/>
          <w:szCs w:val="32"/>
        </w:rPr>
        <w:t xml:space="preserve">DIFFERENCES ENTRE </w:t>
      </w:r>
    </w:p>
    <w:p w:rsidR="00C1794C" w:rsidRDefault="00C1794C">
      <w:pPr>
        <w:rPr>
          <w:b/>
          <w:color w:val="8064A2" w:themeColor="accent4"/>
          <w:sz w:val="32"/>
          <w:szCs w:val="32"/>
        </w:rPr>
      </w:pPr>
      <w:r>
        <w:rPr>
          <w:b/>
          <w:color w:val="8064A2" w:themeColor="accent4"/>
          <w:sz w:val="32"/>
          <w:szCs w:val="32"/>
        </w:rPr>
        <w:t xml:space="preserve">Atoo-Sync GesCom </w:t>
      </w:r>
      <w:r w:rsidR="00CC40EA">
        <w:rPr>
          <w:b/>
          <w:color w:val="8064A2" w:themeColor="accent4"/>
          <w:sz w:val="32"/>
          <w:szCs w:val="32"/>
        </w:rPr>
        <w:t>Sage 100 ODBC</w:t>
      </w:r>
    </w:p>
    <w:p w:rsidR="00C1794C" w:rsidRDefault="00C1794C">
      <w:pPr>
        <w:rPr>
          <w:b/>
          <w:color w:val="8064A2" w:themeColor="accent4"/>
          <w:sz w:val="32"/>
          <w:szCs w:val="32"/>
        </w:rPr>
      </w:pPr>
      <w:r>
        <w:rPr>
          <w:b/>
          <w:color w:val="8064A2" w:themeColor="accent4"/>
          <w:sz w:val="32"/>
          <w:szCs w:val="32"/>
        </w:rPr>
        <w:t xml:space="preserve">Et </w:t>
      </w:r>
    </w:p>
    <w:p w:rsidR="00C1794C" w:rsidRPr="008A1BB3" w:rsidRDefault="00C1794C">
      <w:pPr>
        <w:rPr>
          <w:b/>
        </w:rPr>
      </w:pPr>
      <w:r>
        <w:rPr>
          <w:b/>
          <w:color w:val="8064A2" w:themeColor="accent4"/>
          <w:sz w:val="32"/>
          <w:szCs w:val="32"/>
        </w:rPr>
        <w:t xml:space="preserve">Atoo-Sync GesCom </w:t>
      </w:r>
      <w:r w:rsidR="00CC40EA">
        <w:rPr>
          <w:b/>
          <w:color w:val="8064A2" w:themeColor="accent4"/>
          <w:sz w:val="32"/>
          <w:szCs w:val="32"/>
        </w:rPr>
        <w:t>Sage 100 Objets Métiers</w:t>
      </w:r>
    </w:p>
    <w:p w:rsidR="008A1BB3" w:rsidRDefault="008A1BB3">
      <w:pPr>
        <w:rPr>
          <w:b/>
        </w:rPr>
      </w:pPr>
    </w:p>
    <w:p w:rsidR="008A1BB3" w:rsidRDefault="008A1BB3">
      <w:pPr>
        <w:rPr>
          <w:b/>
        </w:rPr>
      </w:pPr>
    </w:p>
    <w:p w:rsidR="008A1BB3" w:rsidRDefault="008A1BB3">
      <w:pPr>
        <w:rPr>
          <w:b/>
        </w:rPr>
      </w:pPr>
    </w:p>
    <w:p w:rsidR="008A1BB3" w:rsidRDefault="008A1BB3">
      <w:pPr>
        <w:rPr>
          <w:b/>
        </w:rPr>
      </w:pPr>
    </w:p>
    <w:p w:rsidR="008A1BB3" w:rsidRDefault="008A1BB3">
      <w:pPr>
        <w:rPr>
          <w:b/>
        </w:rPr>
      </w:pPr>
    </w:p>
    <w:p w:rsidR="008A1BB3" w:rsidRPr="008A1BB3" w:rsidRDefault="008A1BB3">
      <w:pPr>
        <w:rPr>
          <w:b/>
        </w:rPr>
      </w:pPr>
    </w:p>
    <w:p w:rsidR="008A1BB3" w:rsidRDefault="008A1BB3">
      <w:pPr>
        <w:rPr>
          <w:b/>
          <w:color w:val="8064A2" w:themeColor="accent4"/>
        </w:rPr>
      </w:pPr>
    </w:p>
    <w:p w:rsidR="008A1BB3" w:rsidRDefault="008A1BB3">
      <w:pPr>
        <w:rPr>
          <w:b/>
          <w:color w:val="8064A2" w:themeColor="accent4"/>
        </w:rPr>
      </w:pPr>
    </w:p>
    <w:p w:rsidR="008A1BB3" w:rsidRPr="008A1BB3" w:rsidRDefault="008A1BB3">
      <w:pPr>
        <w:rPr>
          <w:b/>
          <w:color w:val="8064A2" w:themeColor="accent4"/>
        </w:rPr>
      </w:pPr>
    </w:p>
    <w:p w:rsidR="00C1794C" w:rsidRDefault="00C1794C">
      <w:pPr>
        <w:rPr>
          <w:b/>
          <w:color w:val="8064A2" w:themeColor="accent4"/>
        </w:rPr>
      </w:pPr>
      <w:r>
        <w:rPr>
          <w:b/>
          <w:color w:val="8064A2" w:themeColor="accent4"/>
        </w:rPr>
        <w:t>Editeur</w:t>
      </w:r>
      <w:r>
        <w:rPr>
          <w:b/>
          <w:color w:val="8064A2" w:themeColor="accent4"/>
        </w:rPr>
        <w:tab/>
      </w:r>
      <w:r>
        <w:rPr>
          <w:b/>
          <w:color w:val="8064A2" w:themeColor="accent4"/>
        </w:rPr>
        <w:tab/>
      </w:r>
      <w:r>
        <w:rPr>
          <w:b/>
          <w:color w:val="8064A2" w:themeColor="accent4"/>
        </w:rPr>
        <w:tab/>
      </w:r>
      <w:r>
        <w:rPr>
          <w:b/>
          <w:color w:val="8064A2" w:themeColor="accent4"/>
        </w:rPr>
        <w:tab/>
      </w:r>
      <w:r w:rsidR="008A1BB3" w:rsidRPr="008A1BB3">
        <w:rPr>
          <w:b/>
          <w:color w:val="8064A2" w:themeColor="accent4"/>
        </w:rPr>
        <w:t>: ATOO NEXT</w:t>
      </w:r>
    </w:p>
    <w:p w:rsidR="004E035A" w:rsidRPr="008A1BB3" w:rsidRDefault="00C1794C">
      <w:pPr>
        <w:rPr>
          <w:b/>
          <w:color w:val="8064A2" w:themeColor="accent4"/>
        </w:rPr>
      </w:pPr>
      <w:r>
        <w:rPr>
          <w:b/>
          <w:color w:val="8064A2" w:themeColor="accent4"/>
        </w:rPr>
        <w:t>Responsable Technique</w:t>
      </w:r>
      <w:r>
        <w:rPr>
          <w:b/>
          <w:color w:val="8064A2" w:themeColor="accent4"/>
        </w:rPr>
        <w:tab/>
        <w:t>: M. Michel DONAT</w:t>
      </w:r>
      <w:r w:rsidR="008A1BB3" w:rsidRPr="008A1BB3">
        <w:rPr>
          <w:b/>
          <w:color w:val="8064A2" w:themeColor="accent4"/>
        </w:rPr>
        <w:br/>
        <w:t>Responsable </w:t>
      </w:r>
      <w:r>
        <w:rPr>
          <w:b/>
          <w:color w:val="8064A2" w:themeColor="accent4"/>
        </w:rPr>
        <w:t>Commerciale</w:t>
      </w:r>
      <w:r>
        <w:rPr>
          <w:b/>
          <w:color w:val="8064A2" w:themeColor="accent4"/>
        </w:rPr>
        <w:tab/>
      </w:r>
      <w:r w:rsidR="008A1BB3" w:rsidRPr="008A1BB3">
        <w:rPr>
          <w:b/>
          <w:color w:val="8064A2" w:themeColor="accent4"/>
        </w:rPr>
        <w:t>: Mme Sandra SEYCHELLES</w:t>
      </w:r>
      <w:r w:rsidR="004E035A" w:rsidRPr="008A1BB3">
        <w:rPr>
          <w:b/>
          <w:color w:val="8064A2" w:themeColor="accent4"/>
        </w:rPr>
        <w:br w:type="page"/>
      </w:r>
    </w:p>
    <w:p w:rsidR="00F101D1" w:rsidRDefault="00A5674B" w:rsidP="00F101D1">
      <w:pPr>
        <w:pStyle w:val="Titre1"/>
      </w:pPr>
      <w:r>
        <w:lastRenderedPageBreak/>
        <w:t>Tableau comparatif basé sur les versions suivantes</w:t>
      </w:r>
    </w:p>
    <w:p w:rsidR="00F101D1" w:rsidRPr="00F101D1" w:rsidRDefault="00F101D1" w:rsidP="00F101D1">
      <w:pPr>
        <w:pStyle w:val="Titre2"/>
        <w:numPr>
          <w:ilvl w:val="0"/>
          <w:numId w:val="6"/>
        </w:numPr>
      </w:pPr>
      <w:r>
        <w:t>Versions compatibles</w:t>
      </w:r>
    </w:p>
    <w:tbl>
      <w:tblPr>
        <w:tblStyle w:val="TableauGrille5Fonc-Accentuation1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E8615D" w:rsidRPr="00E8615D" w:rsidTr="00E86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A5674B" w:rsidRPr="00E8615D" w:rsidRDefault="00A5674B" w:rsidP="008C0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:rsidR="00A5674B" w:rsidRPr="00E8615D" w:rsidRDefault="00A5674B" w:rsidP="008C0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 xml:space="preserve">Atoo-Sync GesCom </w:t>
            </w:r>
            <w:r w:rsidR="00CC40EA" w:rsidRPr="00E8615D">
              <w:rPr>
                <w:rFonts w:ascii="Calibri" w:hAnsi="Calibri" w:cs="Calibri"/>
              </w:rPr>
              <w:t>Sage 100 ODBC</w:t>
            </w:r>
          </w:p>
        </w:tc>
        <w:tc>
          <w:tcPr>
            <w:tcW w:w="3119" w:type="dxa"/>
          </w:tcPr>
          <w:p w:rsidR="00A5674B" w:rsidRPr="00E8615D" w:rsidRDefault="00A5674B" w:rsidP="008C0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 xml:space="preserve">Atoo-Sync GesCom </w:t>
            </w:r>
            <w:r w:rsidR="00CC40EA" w:rsidRPr="00E8615D">
              <w:rPr>
                <w:rFonts w:ascii="Calibri" w:hAnsi="Calibri" w:cs="Calibri"/>
              </w:rPr>
              <w:t xml:space="preserve">Sage 100 </w:t>
            </w:r>
            <w:r w:rsidRPr="00E8615D">
              <w:rPr>
                <w:rFonts w:ascii="Calibri" w:hAnsi="Calibri" w:cs="Calibri"/>
              </w:rPr>
              <w:t>Objets Métiers</w:t>
            </w:r>
          </w:p>
        </w:tc>
      </w:tr>
      <w:tr w:rsidR="00E8615D" w:rsidRPr="00E8615D" w:rsidTr="00E86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A5674B" w:rsidRPr="00E8615D" w:rsidRDefault="00A5674B" w:rsidP="008C0F5B">
            <w:pPr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>Version Atoo-Sync</w:t>
            </w:r>
          </w:p>
        </w:tc>
        <w:tc>
          <w:tcPr>
            <w:tcW w:w="3118" w:type="dxa"/>
          </w:tcPr>
          <w:p w:rsidR="00A5674B" w:rsidRPr="00E8615D" w:rsidRDefault="00CC40EA" w:rsidP="008C0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>6.x</w:t>
            </w:r>
          </w:p>
        </w:tc>
        <w:tc>
          <w:tcPr>
            <w:tcW w:w="3119" w:type="dxa"/>
          </w:tcPr>
          <w:p w:rsidR="00A5674B" w:rsidRPr="00E8615D" w:rsidRDefault="00CC40EA" w:rsidP="008C0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>7.x</w:t>
            </w:r>
          </w:p>
        </w:tc>
      </w:tr>
      <w:tr w:rsidR="00E8615D" w:rsidRPr="00E8615D" w:rsidTr="00E861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A5674B" w:rsidRPr="00E8615D" w:rsidRDefault="00A5674B" w:rsidP="008C0F5B">
            <w:pPr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>Compatibilité PrestaShop</w:t>
            </w:r>
          </w:p>
        </w:tc>
        <w:tc>
          <w:tcPr>
            <w:tcW w:w="3118" w:type="dxa"/>
          </w:tcPr>
          <w:p w:rsidR="00A5674B" w:rsidRPr="00E8615D" w:rsidRDefault="00A5674B" w:rsidP="008C0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>A partir des 1.</w:t>
            </w:r>
            <w:proofErr w:type="gramStart"/>
            <w:r w:rsidRPr="00E8615D">
              <w:rPr>
                <w:rFonts w:ascii="Calibri" w:hAnsi="Calibri" w:cs="Calibri"/>
              </w:rPr>
              <w:t>3.xx</w:t>
            </w:r>
            <w:proofErr w:type="gramEnd"/>
            <w:r w:rsidRPr="00E8615D">
              <w:rPr>
                <w:rFonts w:ascii="Calibri" w:hAnsi="Calibri" w:cs="Calibri"/>
              </w:rPr>
              <w:t xml:space="preserve"> au 1.</w:t>
            </w:r>
            <w:r w:rsidR="00CC40EA" w:rsidRPr="00E8615D">
              <w:rPr>
                <w:rFonts w:ascii="Calibri" w:hAnsi="Calibri" w:cs="Calibri"/>
              </w:rPr>
              <w:t>7</w:t>
            </w:r>
            <w:r w:rsidRPr="00E8615D">
              <w:rPr>
                <w:rFonts w:ascii="Calibri" w:hAnsi="Calibri" w:cs="Calibri"/>
              </w:rPr>
              <w:t>.xx</w:t>
            </w:r>
          </w:p>
        </w:tc>
        <w:tc>
          <w:tcPr>
            <w:tcW w:w="3119" w:type="dxa"/>
          </w:tcPr>
          <w:p w:rsidR="00A5674B" w:rsidRPr="00E8615D" w:rsidRDefault="00A5674B" w:rsidP="008C0F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>A partir des 1.6.</w:t>
            </w:r>
            <w:proofErr w:type="gramStart"/>
            <w:r w:rsidRPr="00E8615D">
              <w:rPr>
                <w:rFonts w:ascii="Calibri" w:hAnsi="Calibri" w:cs="Calibri"/>
              </w:rPr>
              <w:t>0.xx</w:t>
            </w:r>
            <w:proofErr w:type="gramEnd"/>
            <w:r w:rsidR="00CC40EA" w:rsidRPr="00E8615D">
              <w:rPr>
                <w:rFonts w:ascii="Calibri" w:hAnsi="Calibri" w:cs="Calibri"/>
              </w:rPr>
              <w:t xml:space="preserve"> jusqu’au 1.7.xx</w:t>
            </w:r>
          </w:p>
        </w:tc>
      </w:tr>
      <w:tr w:rsidR="00E8615D" w:rsidRPr="00E8615D" w:rsidTr="00E86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A5674B" w:rsidRPr="00E8615D" w:rsidRDefault="006E0FB7" w:rsidP="008C0F5B">
            <w:pPr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>Compatibilité Sage 30/100 Gestion Commerciale</w:t>
            </w:r>
          </w:p>
        </w:tc>
        <w:tc>
          <w:tcPr>
            <w:tcW w:w="3118" w:type="dxa"/>
          </w:tcPr>
          <w:p w:rsidR="00A5674B" w:rsidRPr="00E8615D" w:rsidRDefault="00F101D1" w:rsidP="008C0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 xml:space="preserve">A partir des v.16 au </w:t>
            </w:r>
            <w:r w:rsidR="00CC40EA" w:rsidRPr="00E8615D">
              <w:rPr>
                <w:rFonts w:ascii="Calibri" w:hAnsi="Calibri" w:cs="Calibri"/>
              </w:rPr>
              <w:t>100c v3</w:t>
            </w:r>
          </w:p>
        </w:tc>
        <w:tc>
          <w:tcPr>
            <w:tcW w:w="3119" w:type="dxa"/>
          </w:tcPr>
          <w:p w:rsidR="00A5674B" w:rsidRPr="00E8615D" w:rsidRDefault="00F101D1" w:rsidP="008C0F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8615D">
              <w:rPr>
                <w:rFonts w:ascii="Calibri" w:hAnsi="Calibri" w:cs="Calibri"/>
              </w:rPr>
              <w:t xml:space="preserve">A partir des i7 v.8 au </w:t>
            </w:r>
            <w:r w:rsidR="00CC40EA" w:rsidRPr="00E8615D">
              <w:rPr>
                <w:rFonts w:ascii="Calibri" w:hAnsi="Calibri" w:cs="Calibri"/>
              </w:rPr>
              <w:t>100c v3</w:t>
            </w:r>
          </w:p>
        </w:tc>
      </w:tr>
    </w:tbl>
    <w:p w:rsidR="00A5674B" w:rsidRDefault="00A5674B">
      <w:pPr>
        <w:rPr>
          <w:rFonts w:ascii="Calibri" w:hAnsi="Calibri" w:cs="Calibri"/>
          <w:color w:val="000000"/>
        </w:rPr>
      </w:pPr>
    </w:p>
    <w:p w:rsidR="004D6B36" w:rsidRDefault="004D6B36" w:rsidP="00F101D1">
      <w:pPr>
        <w:pStyle w:val="Titre2"/>
        <w:numPr>
          <w:ilvl w:val="0"/>
          <w:numId w:val="6"/>
        </w:numPr>
      </w:pPr>
      <w:r>
        <w:t>Prérequis obligatoires</w:t>
      </w:r>
    </w:p>
    <w:tbl>
      <w:tblPr>
        <w:tblStyle w:val="TableauGrille5Fonc-Accentuation1"/>
        <w:tblW w:w="9351" w:type="dxa"/>
        <w:tblLook w:val="04A0" w:firstRow="1" w:lastRow="0" w:firstColumn="1" w:lastColumn="0" w:noHBand="0" w:noVBand="1"/>
      </w:tblPr>
      <w:tblGrid>
        <w:gridCol w:w="2547"/>
        <w:gridCol w:w="3402"/>
        <w:gridCol w:w="3402"/>
      </w:tblGrid>
      <w:tr w:rsidR="00AF79BC" w:rsidRPr="00AF79BC" w:rsidTr="00AF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D6B36" w:rsidRPr="00AF79BC" w:rsidRDefault="004D6B36" w:rsidP="008C0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:rsidR="004D6B36" w:rsidRPr="00AF79BC" w:rsidRDefault="00CC40EA" w:rsidP="004D6B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ODBC</w:t>
            </w:r>
          </w:p>
        </w:tc>
        <w:tc>
          <w:tcPr>
            <w:tcW w:w="3402" w:type="dxa"/>
          </w:tcPr>
          <w:p w:rsidR="004D6B36" w:rsidRPr="00AF79BC" w:rsidRDefault="00CC40EA" w:rsidP="004D6B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Objets Métiers</w:t>
            </w:r>
          </w:p>
        </w:tc>
      </w:tr>
      <w:tr w:rsidR="004D6B36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D6B36" w:rsidRPr="00AF79BC" w:rsidRDefault="004D6B36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Prérequis obligatoire</w:t>
            </w:r>
          </w:p>
        </w:tc>
        <w:tc>
          <w:tcPr>
            <w:tcW w:w="3402" w:type="dxa"/>
          </w:tcPr>
          <w:p w:rsidR="004D6B36" w:rsidRDefault="004D6B36" w:rsidP="004D6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Driver Sage ODBC</w:t>
            </w:r>
            <w:r w:rsidR="00CC40EA">
              <w:rPr>
                <w:rFonts w:ascii="Calibri" w:hAnsi="Calibri" w:cs="Calibri"/>
                <w:color w:val="000000"/>
              </w:rPr>
              <w:t xml:space="preserve"> </w:t>
            </w:r>
            <w:r w:rsidR="00CC40EA">
              <w:rPr>
                <w:rFonts w:ascii="Calibri" w:hAnsi="Calibri" w:cs="Calibri"/>
                <w:color w:val="000000"/>
              </w:rPr>
              <w:t>installés même version que la Gestion commerciale Sage</w:t>
            </w:r>
          </w:p>
        </w:tc>
        <w:tc>
          <w:tcPr>
            <w:tcW w:w="3402" w:type="dxa"/>
          </w:tcPr>
          <w:p w:rsidR="004D6B36" w:rsidRDefault="00CC40EA" w:rsidP="004D6B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Objets Métiers installés même version que la Gestion commerciale Sage</w:t>
            </w:r>
          </w:p>
        </w:tc>
      </w:tr>
    </w:tbl>
    <w:p w:rsidR="004D6B36" w:rsidRDefault="004D6B36">
      <w:pPr>
        <w:rPr>
          <w:rFonts w:ascii="Calibri" w:hAnsi="Calibri" w:cs="Calibri"/>
          <w:color w:val="000000"/>
        </w:rPr>
      </w:pPr>
    </w:p>
    <w:p w:rsidR="00F50CC2" w:rsidRDefault="004D6B36" w:rsidP="00F101D1">
      <w:pPr>
        <w:pStyle w:val="Titre2"/>
        <w:numPr>
          <w:ilvl w:val="0"/>
          <w:numId w:val="6"/>
        </w:numPr>
      </w:pPr>
      <w:r>
        <w:t>Envoyées dans la boutique PrestaShop</w:t>
      </w:r>
    </w:p>
    <w:tbl>
      <w:tblPr>
        <w:tblStyle w:val="TableauGrille5Fonc-Accentuation1"/>
        <w:tblW w:w="9351" w:type="dxa"/>
        <w:tblLook w:val="04A0" w:firstRow="1" w:lastRow="0" w:firstColumn="1" w:lastColumn="0" w:noHBand="0" w:noVBand="1"/>
      </w:tblPr>
      <w:tblGrid>
        <w:gridCol w:w="4673"/>
        <w:gridCol w:w="2410"/>
        <w:gridCol w:w="2268"/>
      </w:tblGrid>
      <w:tr w:rsidR="00AF79BC" w:rsidRPr="00AF79BC" w:rsidTr="00AF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B0B6C" w:rsidRPr="00AF79BC" w:rsidRDefault="009B0B6C" w:rsidP="009B0B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9B0B6C" w:rsidRPr="00AF79BC" w:rsidRDefault="00CC40EA" w:rsidP="009B0B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ODBC</w:t>
            </w:r>
          </w:p>
        </w:tc>
        <w:tc>
          <w:tcPr>
            <w:tcW w:w="2268" w:type="dxa"/>
          </w:tcPr>
          <w:p w:rsidR="009B0B6C" w:rsidRPr="00AF79BC" w:rsidRDefault="00CC40EA" w:rsidP="009B0B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Objets Métiers</w:t>
            </w:r>
          </w:p>
        </w:tc>
      </w:tr>
      <w:tr w:rsidR="009B0B6C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B0B6C" w:rsidRPr="00AF79BC" w:rsidRDefault="009B0B6C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9B0B6C" w:rsidRDefault="009B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9B0B6C" w:rsidRDefault="009B0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9B0B6C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9B0B6C" w:rsidRPr="00AF79BC" w:rsidRDefault="009B0B6C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Editeur articles Atoo-Sync</w:t>
            </w:r>
          </w:p>
        </w:tc>
        <w:tc>
          <w:tcPr>
            <w:tcW w:w="2410" w:type="dxa"/>
          </w:tcPr>
          <w:p w:rsidR="009B0B6C" w:rsidRPr="009B0B6C" w:rsidRDefault="009B0B6C" w:rsidP="009B0B6C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9B0B6C" w:rsidRDefault="009B0B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Articles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Catalogue / Famille d’articles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Stocks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Textes des articles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Documents liés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Photo des articles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prix dégressifs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informations libres des articles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Mise à jour des statuts des commandes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articles avec gammes (création des déclinaisons)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clients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groupes de clients (catégorie tarifaire)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tarifs par client /groupe (catégorie tarifaire)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Gestion multi-dépôts</w:t>
            </w:r>
          </w:p>
        </w:tc>
        <w:tc>
          <w:tcPr>
            <w:tcW w:w="2410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9B0B6C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remises par client/groupe</w:t>
            </w:r>
          </w:p>
        </w:tc>
        <w:tc>
          <w:tcPr>
            <w:tcW w:w="2410" w:type="dxa"/>
          </w:tcPr>
          <w:p w:rsidR="00CC40EA" w:rsidRPr="00CC40EA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CC40EA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Remise par famille articles</w:t>
            </w:r>
          </w:p>
        </w:tc>
        <w:tc>
          <w:tcPr>
            <w:tcW w:w="2410" w:type="dxa"/>
          </w:tcPr>
          <w:p w:rsidR="00CC40EA" w:rsidRPr="00CC40EA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Default="00CC40EA" w:rsidP="00CC4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Tarif d’exception</w:t>
            </w:r>
          </w:p>
        </w:tc>
        <w:tc>
          <w:tcPr>
            <w:tcW w:w="2410" w:type="dxa"/>
          </w:tcPr>
          <w:p w:rsidR="00CC40EA" w:rsidRPr="00CC40EA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Default="00CC40EA" w:rsidP="00CC4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Soldes et Promotions</w:t>
            </w:r>
          </w:p>
        </w:tc>
        <w:tc>
          <w:tcPr>
            <w:tcW w:w="2410" w:type="dxa"/>
          </w:tcPr>
          <w:p w:rsidR="00CC40EA" w:rsidRPr="00CC40EA" w:rsidRDefault="00CC40EA" w:rsidP="00CC40EA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CC40EA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Champ Client « Taux remise »</w:t>
            </w:r>
          </w:p>
        </w:tc>
        <w:tc>
          <w:tcPr>
            <w:tcW w:w="2410" w:type="dxa"/>
          </w:tcPr>
          <w:p w:rsidR="00CC40EA" w:rsidRPr="00CC40EA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Default="00CC40EA" w:rsidP="00CC4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Gestion des devises</w:t>
            </w:r>
          </w:p>
        </w:tc>
        <w:tc>
          <w:tcPr>
            <w:tcW w:w="2410" w:type="dxa"/>
          </w:tcPr>
          <w:p w:rsidR="00CC40EA" w:rsidRPr="00CC40EA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CC40EA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C40EA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CC40EA" w:rsidRPr="00AF79BC" w:rsidRDefault="00CC40EA" w:rsidP="00CC40EA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Gestion des langues 1 – 2</w:t>
            </w:r>
          </w:p>
        </w:tc>
        <w:tc>
          <w:tcPr>
            <w:tcW w:w="2410" w:type="dxa"/>
          </w:tcPr>
          <w:p w:rsidR="00CC40EA" w:rsidRPr="00CC40EA" w:rsidRDefault="00CC40EA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CC40EA" w:rsidRPr="00CC40EA" w:rsidRDefault="00CC40EA" w:rsidP="00CC40EA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4D6B36" w:rsidRDefault="004D6B36" w:rsidP="00F101D1">
      <w:pPr>
        <w:pStyle w:val="Titre2"/>
        <w:numPr>
          <w:ilvl w:val="0"/>
          <w:numId w:val="6"/>
        </w:numPr>
      </w:pPr>
      <w:r>
        <w:lastRenderedPageBreak/>
        <w:t>Envoyées de PrestaShop dans Sage Gestion Commerciale</w:t>
      </w:r>
    </w:p>
    <w:tbl>
      <w:tblPr>
        <w:tblStyle w:val="TableauGrille5Fonc-Accentuation1"/>
        <w:tblW w:w="9351" w:type="dxa"/>
        <w:tblLook w:val="04A0" w:firstRow="1" w:lastRow="0" w:firstColumn="1" w:lastColumn="0" w:noHBand="0" w:noVBand="1"/>
      </w:tblPr>
      <w:tblGrid>
        <w:gridCol w:w="4673"/>
        <w:gridCol w:w="2410"/>
        <w:gridCol w:w="2268"/>
      </w:tblGrid>
      <w:tr w:rsidR="00AF79BC" w:rsidRPr="00AF79BC" w:rsidTr="00AF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5674B" w:rsidRPr="00AF79BC" w:rsidRDefault="00A5674B" w:rsidP="008C0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A5674B" w:rsidRPr="00AF79BC" w:rsidRDefault="00CC40EA" w:rsidP="008C0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ODBC</w:t>
            </w:r>
          </w:p>
        </w:tc>
        <w:tc>
          <w:tcPr>
            <w:tcW w:w="2268" w:type="dxa"/>
          </w:tcPr>
          <w:p w:rsidR="00A5674B" w:rsidRPr="00AF79BC" w:rsidRDefault="00CC40EA" w:rsidP="008C0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Objets Métiers</w:t>
            </w:r>
          </w:p>
        </w:tc>
      </w:tr>
      <w:tr w:rsidR="00A5674B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5674B" w:rsidRPr="00AF79BC" w:rsidRDefault="00A5674B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clients</w:t>
            </w:r>
          </w:p>
        </w:tc>
        <w:tc>
          <w:tcPr>
            <w:tcW w:w="2410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5674B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5674B" w:rsidRPr="00AF79BC" w:rsidRDefault="00A5674B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adresses des clients</w:t>
            </w:r>
          </w:p>
        </w:tc>
        <w:tc>
          <w:tcPr>
            <w:tcW w:w="2410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5674B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5674B" w:rsidRPr="00AF79BC" w:rsidRDefault="00A5674B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règlements clients</w:t>
            </w:r>
          </w:p>
        </w:tc>
        <w:tc>
          <w:tcPr>
            <w:tcW w:w="2410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5674B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5674B" w:rsidRPr="00AF79BC" w:rsidRDefault="00A5674B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Les commandes</w:t>
            </w:r>
          </w:p>
        </w:tc>
        <w:tc>
          <w:tcPr>
            <w:tcW w:w="2410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5674B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5674B" w:rsidRPr="00AF79BC" w:rsidRDefault="00A5674B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Informations libres sur les clients</w:t>
            </w:r>
          </w:p>
        </w:tc>
        <w:tc>
          <w:tcPr>
            <w:tcW w:w="2410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5674B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5674B" w:rsidRPr="00AF79BC" w:rsidRDefault="00A5674B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Informations libres sur les commandes</w:t>
            </w:r>
          </w:p>
        </w:tc>
        <w:tc>
          <w:tcPr>
            <w:tcW w:w="2410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5674B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5674B" w:rsidRPr="00AF79BC" w:rsidRDefault="00A5674B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Statistiques sur les clients</w:t>
            </w:r>
          </w:p>
        </w:tc>
        <w:tc>
          <w:tcPr>
            <w:tcW w:w="2410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A5674B" w:rsidRPr="00CC40EA" w:rsidRDefault="00A5674B" w:rsidP="00CC40EA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A5674B" w:rsidRDefault="00A5674B">
      <w:pPr>
        <w:rPr>
          <w:rFonts w:ascii="Calibri" w:hAnsi="Calibri" w:cs="Calibri"/>
          <w:color w:val="000000"/>
        </w:rPr>
      </w:pPr>
    </w:p>
    <w:p w:rsidR="004D6B36" w:rsidRDefault="004D6B36" w:rsidP="00F101D1">
      <w:pPr>
        <w:pStyle w:val="Titre2"/>
        <w:numPr>
          <w:ilvl w:val="0"/>
          <w:numId w:val="6"/>
        </w:numPr>
      </w:pPr>
      <w:r>
        <w:t xml:space="preserve">Synchronisations </w:t>
      </w:r>
    </w:p>
    <w:tbl>
      <w:tblPr>
        <w:tblStyle w:val="TableauGrille5Fonc-Accentuation1"/>
        <w:tblW w:w="9351" w:type="dxa"/>
        <w:tblLook w:val="04A0" w:firstRow="1" w:lastRow="0" w:firstColumn="1" w:lastColumn="0" w:noHBand="0" w:noVBand="1"/>
      </w:tblPr>
      <w:tblGrid>
        <w:gridCol w:w="4673"/>
        <w:gridCol w:w="2410"/>
        <w:gridCol w:w="2268"/>
      </w:tblGrid>
      <w:tr w:rsidR="00AF79BC" w:rsidRPr="00AF79BC" w:rsidTr="00AF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4D6B36" w:rsidRPr="00AF79BC" w:rsidRDefault="004D6B36" w:rsidP="008C0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4D6B36" w:rsidRPr="00AF79BC" w:rsidRDefault="00CC40EA" w:rsidP="008C0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ODBC</w:t>
            </w:r>
          </w:p>
        </w:tc>
        <w:tc>
          <w:tcPr>
            <w:tcW w:w="2268" w:type="dxa"/>
          </w:tcPr>
          <w:p w:rsidR="004D6B36" w:rsidRPr="00AF79BC" w:rsidRDefault="00CC40EA" w:rsidP="008C0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Objets Métiers</w:t>
            </w:r>
          </w:p>
        </w:tc>
      </w:tr>
      <w:tr w:rsidR="004D6B36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F79BC" w:rsidRDefault="004D6B36" w:rsidP="008C0F5B">
            <w:pPr>
              <w:rPr>
                <w:rFonts w:ascii="Calibri" w:hAnsi="Calibri" w:cs="Calibri"/>
                <w:b w:val="0"/>
                <w:bCs w:val="0"/>
              </w:rPr>
            </w:pPr>
            <w:r w:rsidRPr="00AF79BC">
              <w:rPr>
                <w:rFonts w:ascii="Calibri" w:hAnsi="Calibri" w:cs="Calibri"/>
              </w:rPr>
              <w:t>Synchronisation automatique –</w:t>
            </w:r>
          </w:p>
          <w:p w:rsidR="004D6B36" w:rsidRPr="00AF79BC" w:rsidRDefault="004D6B36" w:rsidP="008C0F5B">
            <w:pPr>
              <w:rPr>
                <w:rFonts w:ascii="Calibri" w:hAnsi="Calibri" w:cs="Calibri"/>
                <w:b w:val="0"/>
                <w:bCs w:val="0"/>
              </w:rPr>
            </w:pPr>
            <w:r w:rsidRPr="00AF79BC">
              <w:rPr>
                <w:rFonts w:ascii="Calibri" w:hAnsi="Calibri" w:cs="Calibri"/>
              </w:rPr>
              <w:t>Service Windows</w:t>
            </w:r>
          </w:p>
        </w:tc>
        <w:tc>
          <w:tcPr>
            <w:tcW w:w="2410" w:type="dxa"/>
          </w:tcPr>
          <w:p w:rsidR="004D6B36" w:rsidRPr="009B0B6C" w:rsidRDefault="004D6B36" w:rsidP="008C0F5B">
            <w:pPr>
              <w:pStyle w:val="Paragraphedeliste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4D6B36" w:rsidRDefault="004D6B36" w:rsidP="008C0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4D6B36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4D6B36" w:rsidRPr="00AF79BC" w:rsidRDefault="004D6B36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Ligne de commande (script BAT)</w:t>
            </w:r>
            <w:r w:rsidR="00CC40EA" w:rsidRPr="00AF79BC">
              <w:rPr>
                <w:rFonts w:ascii="Calibri" w:hAnsi="Calibri" w:cs="Calibri"/>
              </w:rPr>
              <w:t xml:space="preserve"> – Planificateur Windows</w:t>
            </w:r>
          </w:p>
        </w:tc>
        <w:tc>
          <w:tcPr>
            <w:tcW w:w="2410" w:type="dxa"/>
          </w:tcPr>
          <w:p w:rsidR="004D6B36" w:rsidRDefault="004D6B36" w:rsidP="008C0F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4D6B36" w:rsidRPr="009B0B6C" w:rsidRDefault="004D6B36" w:rsidP="008C0F5B">
            <w:pPr>
              <w:pStyle w:val="Paragraphedelist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4D6B36" w:rsidRDefault="004D6B36">
      <w:pPr>
        <w:rPr>
          <w:rFonts w:ascii="Calibri" w:hAnsi="Calibri" w:cs="Calibri"/>
          <w:color w:val="000000"/>
        </w:rPr>
      </w:pPr>
    </w:p>
    <w:p w:rsidR="004D6B36" w:rsidRDefault="004D6B36" w:rsidP="00F101D1">
      <w:pPr>
        <w:pStyle w:val="Titre2"/>
        <w:numPr>
          <w:ilvl w:val="0"/>
          <w:numId w:val="6"/>
        </w:numPr>
      </w:pPr>
      <w:r>
        <w:t xml:space="preserve">Tarifs Public en euros </w:t>
      </w:r>
      <w:proofErr w:type="spellStart"/>
      <w:r>
        <w:t>ht</w:t>
      </w:r>
      <w:proofErr w:type="spellEnd"/>
      <w:r>
        <w:t xml:space="preserve"> valables jusqu’au 31 décembre 2016.</w:t>
      </w:r>
    </w:p>
    <w:tbl>
      <w:tblPr>
        <w:tblStyle w:val="TableauGrille5Fonc-Accentuation1"/>
        <w:tblW w:w="9351" w:type="dxa"/>
        <w:tblLook w:val="04A0" w:firstRow="1" w:lastRow="0" w:firstColumn="1" w:lastColumn="0" w:noHBand="0" w:noVBand="1"/>
      </w:tblPr>
      <w:tblGrid>
        <w:gridCol w:w="4673"/>
        <w:gridCol w:w="2410"/>
        <w:gridCol w:w="2268"/>
      </w:tblGrid>
      <w:tr w:rsidR="00AF79BC" w:rsidRPr="00AF79BC" w:rsidTr="00AF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4D6B36" w:rsidRPr="00AF79BC" w:rsidRDefault="004D6B36" w:rsidP="008C0F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:rsidR="004D6B36" w:rsidRPr="00AF79BC" w:rsidRDefault="00CC40EA" w:rsidP="008C0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ODBC</w:t>
            </w:r>
          </w:p>
        </w:tc>
        <w:tc>
          <w:tcPr>
            <w:tcW w:w="2268" w:type="dxa"/>
          </w:tcPr>
          <w:p w:rsidR="004D6B36" w:rsidRPr="00AF79BC" w:rsidRDefault="00CC40EA" w:rsidP="008C0F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>Atoo-Sync GesCom Sage 100 Objets Métiers</w:t>
            </w:r>
          </w:p>
        </w:tc>
      </w:tr>
      <w:tr w:rsidR="004D6B36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4D6B36" w:rsidRPr="00AF79BC" w:rsidRDefault="004D6B36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 xml:space="preserve">Tarif </w:t>
            </w:r>
            <w:r w:rsidR="00CC40EA" w:rsidRPr="00AF79BC">
              <w:rPr>
                <w:rFonts w:ascii="Calibri" w:hAnsi="Calibri" w:cs="Calibri"/>
              </w:rPr>
              <w:t>abonnement annuel en euros HT</w:t>
            </w:r>
          </w:p>
        </w:tc>
        <w:tc>
          <w:tcPr>
            <w:tcW w:w="2410" w:type="dxa"/>
          </w:tcPr>
          <w:p w:rsidR="004D6B36" w:rsidRDefault="00CC40EA" w:rsidP="004D73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2268" w:type="dxa"/>
          </w:tcPr>
          <w:p w:rsidR="004D6B36" w:rsidRDefault="00CC40EA" w:rsidP="004D73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</w:tr>
      <w:tr w:rsidR="004D6B36" w:rsidTr="00AF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4D6B36" w:rsidRPr="00AF79BC" w:rsidRDefault="004D6B36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 xml:space="preserve">Tarif installation </w:t>
            </w:r>
            <w:r w:rsidR="00CC40EA" w:rsidRPr="00AF79BC">
              <w:rPr>
                <w:rFonts w:ascii="Calibri" w:hAnsi="Calibri" w:cs="Calibri"/>
              </w:rPr>
              <w:t xml:space="preserve">et paramétrage </w:t>
            </w:r>
            <w:r w:rsidR="00CC40EA" w:rsidRPr="00AF79BC">
              <w:rPr>
                <w:rFonts w:ascii="Calibri" w:hAnsi="Calibri" w:cs="Calibri"/>
              </w:rPr>
              <w:t>en euros HT</w:t>
            </w:r>
          </w:p>
        </w:tc>
        <w:tc>
          <w:tcPr>
            <w:tcW w:w="2410" w:type="dxa"/>
          </w:tcPr>
          <w:p w:rsidR="004D6B36" w:rsidRDefault="00CC40EA" w:rsidP="004D73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  <w:r w:rsidR="004D6B36">
              <w:rPr>
                <w:rFonts w:ascii="Calibri" w:hAnsi="Calibri" w:cs="Calibri"/>
                <w:color w:val="000000"/>
              </w:rPr>
              <w:t xml:space="preserve">0 </w:t>
            </w:r>
          </w:p>
        </w:tc>
        <w:tc>
          <w:tcPr>
            <w:tcW w:w="2268" w:type="dxa"/>
          </w:tcPr>
          <w:p w:rsidR="004D6B36" w:rsidRDefault="00CC40EA" w:rsidP="004D73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4D6B36" w:rsidTr="00AF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4D6B36" w:rsidRPr="00AF79BC" w:rsidRDefault="00CC40EA" w:rsidP="008C0F5B">
            <w:pPr>
              <w:rPr>
                <w:rFonts w:ascii="Calibri" w:hAnsi="Calibri" w:cs="Calibri"/>
              </w:rPr>
            </w:pPr>
            <w:r w:rsidRPr="00AF79BC">
              <w:rPr>
                <w:rFonts w:ascii="Calibri" w:hAnsi="Calibri" w:cs="Calibri"/>
              </w:rPr>
              <w:t xml:space="preserve">Tarif formation </w:t>
            </w:r>
            <w:r w:rsidRPr="00AF79BC">
              <w:rPr>
                <w:rFonts w:ascii="Calibri" w:hAnsi="Calibri" w:cs="Calibri"/>
              </w:rPr>
              <w:t>en euros HT</w:t>
            </w:r>
          </w:p>
        </w:tc>
        <w:tc>
          <w:tcPr>
            <w:tcW w:w="2410" w:type="dxa"/>
          </w:tcPr>
          <w:p w:rsidR="004D6B36" w:rsidRDefault="00CC40EA" w:rsidP="00CC40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2268" w:type="dxa"/>
          </w:tcPr>
          <w:p w:rsidR="004D6B36" w:rsidRDefault="004D6B36" w:rsidP="008C0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4D6B36" w:rsidRDefault="004D6B36">
      <w:pPr>
        <w:rPr>
          <w:rFonts w:ascii="Calibri" w:hAnsi="Calibri" w:cs="Calibri"/>
          <w:color w:val="000000"/>
        </w:rPr>
      </w:pPr>
    </w:p>
    <w:p w:rsidR="001B4BDB" w:rsidRDefault="001B4BDB">
      <w:pPr>
        <w:rPr>
          <w:rFonts w:ascii="Calibri" w:hAnsi="Calibri" w:cs="Calibri"/>
          <w:color w:val="000000"/>
        </w:rPr>
      </w:pPr>
      <w:bookmarkStart w:id="0" w:name="_GoBack"/>
      <w:bookmarkEnd w:id="0"/>
    </w:p>
    <w:p w:rsidR="001B4BDB" w:rsidRDefault="001B4BDB">
      <w:pPr>
        <w:rPr>
          <w:rFonts w:ascii="Calibri" w:hAnsi="Calibri" w:cs="Calibri"/>
          <w:color w:val="000000"/>
        </w:rPr>
      </w:pPr>
    </w:p>
    <w:sectPr w:rsidR="001B4BDB" w:rsidSect="00220A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A76" w:rsidRDefault="00220A76" w:rsidP="00220A76">
      <w:pPr>
        <w:spacing w:after="0" w:line="240" w:lineRule="auto"/>
      </w:pPr>
      <w:r>
        <w:separator/>
      </w:r>
    </w:p>
  </w:endnote>
  <w:endnote w:type="continuationSeparator" w:id="0">
    <w:p w:rsidR="00220A76" w:rsidRDefault="00220A76" w:rsidP="0022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96516"/>
      <w:docPartObj>
        <w:docPartGallery w:val="Page Numbers (Bottom of Page)"/>
        <w:docPartUnique/>
      </w:docPartObj>
    </w:sdtPr>
    <w:sdtEndPr/>
    <w:sdtContent>
      <w:p w:rsidR="00220A76" w:rsidRPr="00FE4B1A" w:rsidRDefault="00220A76">
        <w:pPr>
          <w:pStyle w:val="Pieddepage"/>
          <w:jc w:val="right"/>
          <w:rPr>
            <w:color w:val="8064A2" w:themeColor="accent4"/>
          </w:rPr>
        </w:pPr>
      </w:p>
      <w:p w:rsidR="00220A76" w:rsidRPr="00FE4B1A" w:rsidRDefault="00AD67AB" w:rsidP="00220A76">
        <w:pPr>
          <w:pStyle w:val="Pieddepage"/>
          <w:rPr>
            <w:b/>
            <w:color w:val="8064A2" w:themeColor="accent4"/>
          </w:rPr>
        </w:pPr>
        <w:r>
          <w:rPr>
            <w:b/>
            <w:noProof/>
            <w:color w:val="8064A2" w:themeColor="accent4"/>
            <w:lang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-814070</wp:posOffset>
                  </wp:positionH>
                  <wp:positionV relativeFrom="paragraph">
                    <wp:posOffset>-110490</wp:posOffset>
                  </wp:positionV>
                  <wp:extent cx="7419975" cy="19050"/>
                  <wp:effectExtent l="14605" t="13335" r="13970" b="1524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419975" cy="1905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F24E0F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-64.1pt;margin-top:-8.7pt;width:584.2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" strokecolor="#5f497a [2407]" strokeweight="1.5pt"/>
              </w:pict>
            </mc:Fallback>
          </mc:AlternateContent>
        </w:r>
        <w:r w:rsidR="00220A76" w:rsidRPr="00FE4B1A">
          <w:rPr>
            <w:b/>
            <w:color w:val="8064A2" w:themeColor="accent4"/>
          </w:rPr>
          <w:t>ATOO NEXT</w:t>
        </w:r>
      </w:p>
      <w:p w:rsidR="00220A76" w:rsidRDefault="00573F6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0A76" w:rsidRDefault="00220A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A76" w:rsidRDefault="00220A76" w:rsidP="00220A76">
      <w:pPr>
        <w:spacing w:after="0" w:line="240" w:lineRule="auto"/>
      </w:pPr>
      <w:r>
        <w:separator/>
      </w:r>
    </w:p>
  </w:footnote>
  <w:footnote w:type="continuationSeparator" w:id="0">
    <w:p w:rsidR="00220A76" w:rsidRDefault="00220A76" w:rsidP="0022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A76" w:rsidRPr="00FE4B1A" w:rsidRDefault="00A84D83">
    <w:pPr>
      <w:pStyle w:val="En-tte"/>
      <w:rPr>
        <w:b/>
        <w:color w:val="8064A2" w:themeColor="accent4"/>
      </w:rPr>
    </w:pPr>
    <w:r>
      <w:rPr>
        <w:b/>
        <w:color w:val="8064A2" w:themeColor="accent4"/>
      </w:rPr>
      <w:t xml:space="preserve">Différences </w:t>
    </w:r>
    <w:proofErr w:type="spellStart"/>
    <w:r w:rsidR="00CC40EA">
      <w:rPr>
        <w:b/>
        <w:color w:val="8064A2" w:themeColor="accent4"/>
      </w:rPr>
      <w:t>Atsc</w:t>
    </w:r>
    <w:proofErr w:type="spellEnd"/>
    <w:r w:rsidR="00CC40EA">
      <w:rPr>
        <w:b/>
        <w:color w:val="8064A2" w:themeColor="accent4"/>
      </w:rPr>
      <w:t xml:space="preserve"> </w:t>
    </w:r>
    <w:proofErr w:type="spellStart"/>
    <w:r w:rsidR="00CC40EA">
      <w:rPr>
        <w:b/>
        <w:color w:val="8064A2" w:themeColor="accent4"/>
      </w:rPr>
      <w:t>Gc</w:t>
    </w:r>
    <w:proofErr w:type="spellEnd"/>
    <w:r w:rsidR="00CC40EA">
      <w:rPr>
        <w:b/>
        <w:color w:val="8064A2" w:themeColor="accent4"/>
      </w:rPr>
      <w:t xml:space="preserve"> Sage ODBC vs OM</w:t>
    </w:r>
    <w:r w:rsidR="00220A76" w:rsidRPr="00FE4B1A">
      <w:rPr>
        <w:b/>
        <w:color w:val="8064A2" w:themeColor="accent4"/>
      </w:rPr>
      <w:tab/>
    </w:r>
    <w:r w:rsidR="00220A76" w:rsidRPr="00FE4B1A">
      <w:rPr>
        <w:b/>
        <w:color w:val="8064A2" w:themeColor="accent4"/>
      </w:rPr>
      <w:tab/>
    </w:r>
    <w:r w:rsidR="00CC40EA">
      <w:rPr>
        <w:b/>
        <w:color w:val="8064A2" w:themeColor="accent4"/>
      </w:rPr>
      <w:t>24 Août 2018</w:t>
    </w:r>
  </w:p>
  <w:p w:rsidR="00FE4B1A" w:rsidRPr="00FE4B1A" w:rsidRDefault="00AD67AB">
    <w:pPr>
      <w:pStyle w:val="En-tte"/>
      <w:rPr>
        <w:b/>
        <w:color w:val="8064A2" w:themeColor="accent4"/>
      </w:rPr>
    </w:pPr>
    <w:r>
      <w:rPr>
        <w:b/>
        <w:noProof/>
        <w:color w:val="8064A2" w:themeColor="accent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-814070</wp:posOffset>
              </wp:positionH>
              <wp:positionV relativeFrom="paragraph">
                <wp:posOffset>27305</wp:posOffset>
              </wp:positionV>
              <wp:extent cx="7419975" cy="19050"/>
              <wp:effectExtent l="14605" t="17780" r="13970" b="1079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19975" cy="1905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5EC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4.1pt;margin-top:2.15pt;width:584.2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" strokecolor="#5f497a [2407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818"/>
    <w:multiLevelType w:val="hybridMultilevel"/>
    <w:tmpl w:val="53844A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7095"/>
    <w:multiLevelType w:val="hybridMultilevel"/>
    <w:tmpl w:val="7F6A93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0160"/>
    <w:multiLevelType w:val="hybridMultilevel"/>
    <w:tmpl w:val="34C622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31509"/>
    <w:multiLevelType w:val="hybridMultilevel"/>
    <w:tmpl w:val="82AA29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97CB6"/>
    <w:multiLevelType w:val="multilevel"/>
    <w:tmpl w:val="555AF1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F716B24"/>
    <w:multiLevelType w:val="hybridMultilevel"/>
    <w:tmpl w:val="C9F0A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5A"/>
    <w:rsid w:val="001B4BDB"/>
    <w:rsid w:val="00220A76"/>
    <w:rsid w:val="002E07B9"/>
    <w:rsid w:val="00401F09"/>
    <w:rsid w:val="004D6B36"/>
    <w:rsid w:val="004D7371"/>
    <w:rsid w:val="004E035A"/>
    <w:rsid w:val="00573F67"/>
    <w:rsid w:val="00575B5C"/>
    <w:rsid w:val="005B0832"/>
    <w:rsid w:val="00600BD9"/>
    <w:rsid w:val="006D4F08"/>
    <w:rsid w:val="006E0FB7"/>
    <w:rsid w:val="008A1BB3"/>
    <w:rsid w:val="008C26E8"/>
    <w:rsid w:val="009B0B6C"/>
    <w:rsid w:val="00A5674B"/>
    <w:rsid w:val="00A84D83"/>
    <w:rsid w:val="00AC2512"/>
    <w:rsid w:val="00AD67AB"/>
    <w:rsid w:val="00AF3FFE"/>
    <w:rsid w:val="00AF79BC"/>
    <w:rsid w:val="00B85787"/>
    <w:rsid w:val="00BF4D16"/>
    <w:rsid w:val="00C1794C"/>
    <w:rsid w:val="00C25FD6"/>
    <w:rsid w:val="00C632E8"/>
    <w:rsid w:val="00CC3E55"/>
    <w:rsid w:val="00CC40EA"/>
    <w:rsid w:val="00E31D6B"/>
    <w:rsid w:val="00E8615D"/>
    <w:rsid w:val="00F101D1"/>
    <w:rsid w:val="00F50CC2"/>
    <w:rsid w:val="00F71913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CD12D"/>
  <w15:docId w15:val="{02F5E84C-38CF-4E56-8494-2E3FE119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787"/>
  </w:style>
  <w:style w:type="paragraph" w:styleId="Titre1">
    <w:name w:val="heading 1"/>
    <w:basedOn w:val="Normal"/>
    <w:next w:val="Normal"/>
    <w:link w:val="Titre1Car"/>
    <w:uiPriority w:val="9"/>
    <w:qFormat/>
    <w:rsid w:val="00220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0A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3E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20A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220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22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A76"/>
  </w:style>
  <w:style w:type="paragraph" w:styleId="Pieddepage">
    <w:name w:val="footer"/>
    <w:basedOn w:val="Normal"/>
    <w:link w:val="PieddepageCar"/>
    <w:uiPriority w:val="99"/>
    <w:unhideWhenUsed/>
    <w:rsid w:val="0022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A76"/>
  </w:style>
  <w:style w:type="paragraph" w:styleId="Paragraphedeliste">
    <w:name w:val="List Paragraph"/>
    <w:basedOn w:val="Normal"/>
    <w:uiPriority w:val="34"/>
    <w:qFormat/>
    <w:rsid w:val="008A1BB3"/>
    <w:pPr>
      <w:ind w:left="720"/>
      <w:contextualSpacing/>
    </w:pPr>
  </w:style>
  <w:style w:type="table" w:styleId="TableauGrille5Fonc-Accentuation1">
    <w:name w:val="Grid Table 5 Dark Accent 1"/>
    <w:basedOn w:val="TableauNormal"/>
    <w:uiPriority w:val="50"/>
    <w:rsid w:val="00E861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Seychelles</dc:creator>
  <cp:lastModifiedBy>Sandra SEYCHELLES</cp:lastModifiedBy>
  <cp:revision>4</cp:revision>
  <cp:lastPrinted>2008-12-11T22:23:00Z</cp:lastPrinted>
  <dcterms:created xsi:type="dcterms:W3CDTF">2018-08-24T16:15:00Z</dcterms:created>
  <dcterms:modified xsi:type="dcterms:W3CDTF">2018-08-24T16:27:00Z</dcterms:modified>
</cp:coreProperties>
</file>