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9B17" w14:textId="0A3C669F" w:rsidR="00FA66F2" w:rsidRDefault="00B678ED" w:rsidP="00F905E6">
      <w:pPr>
        <w:pStyle w:val="Titre1"/>
      </w:pPr>
      <w:r>
        <w:t>GESTION DES ARTICLES A CONDITIONNEMENT</w:t>
      </w:r>
    </w:p>
    <w:p w14:paraId="215AF197" w14:textId="56E67433" w:rsidR="00B678ED" w:rsidRPr="00F905E6" w:rsidRDefault="00B678ED">
      <w:pPr>
        <w:rPr>
          <w:b/>
          <w:bCs/>
        </w:rPr>
      </w:pPr>
      <w:r w:rsidRPr="00F905E6">
        <w:rPr>
          <w:b/>
          <w:bCs/>
        </w:rPr>
        <w:t>ATOO-SYNC GESCOM Sage 100c – PrestaShop / WooCommerce</w:t>
      </w:r>
    </w:p>
    <w:p w14:paraId="1484D90F" w14:textId="2D186B16" w:rsidR="00F905E6" w:rsidRDefault="00F905E6" w:rsidP="00F905E6">
      <w:pPr>
        <w:pStyle w:val="Titre1"/>
      </w:pPr>
      <w:r>
        <w:t>1 | Gestion Commerciale Sage 100 c</w:t>
      </w:r>
    </w:p>
    <w:p w14:paraId="4CCC47F3" w14:textId="05129DDA" w:rsidR="00B678ED" w:rsidRDefault="00B678ED">
      <w:r>
        <w:t>Création des conditionnements dans la Sage 100 c</w:t>
      </w:r>
    </w:p>
    <w:p w14:paraId="2C3B56BD" w14:textId="4E75E64A" w:rsidR="00B678ED" w:rsidRDefault="00B678ED">
      <w:r>
        <w:t>Paramètres Société &gt; Article &gt; Conditionnement</w:t>
      </w:r>
    </w:p>
    <w:p w14:paraId="21522533" w14:textId="18B397B8" w:rsidR="00B678ED" w:rsidRDefault="00B678ED">
      <w:r>
        <w:t>Exemple :</w:t>
      </w:r>
    </w:p>
    <w:p w14:paraId="1A109C24" w14:textId="1E3768AF" w:rsidR="00B678ED" w:rsidRDefault="00B678ED">
      <w:r>
        <w:t>Conditionnement en lot :</w:t>
      </w:r>
    </w:p>
    <w:p w14:paraId="6FC224F5" w14:textId="77777777" w:rsidR="00B678ED" w:rsidRDefault="00B678ED">
      <w:r>
        <w:rPr>
          <w:noProof/>
        </w:rPr>
        <w:drawing>
          <wp:inline distT="0" distB="0" distL="0" distR="0" wp14:anchorId="26624F44" wp14:editId="24609C5E">
            <wp:extent cx="5760720" cy="3441065"/>
            <wp:effectExtent l="0" t="0" r="0" b="6985"/>
            <wp:docPr id="7574137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41376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6A77E" w14:textId="48845CA6" w:rsidR="00B678ED" w:rsidRDefault="00B678ED">
      <w:r>
        <w:t>Exemple d’article conditionné dans Sage 100c :</w:t>
      </w:r>
    </w:p>
    <w:p w14:paraId="5D12ECEC" w14:textId="6C8185F6" w:rsidR="00B678ED" w:rsidRDefault="00B678ED">
      <w:r>
        <w:t>Dans le champ « Conditionnement » définir « Lot » :</w:t>
      </w:r>
    </w:p>
    <w:p w14:paraId="5D550EE1" w14:textId="77777777" w:rsidR="00B678ED" w:rsidRDefault="00B678ED">
      <w:r>
        <w:rPr>
          <w:noProof/>
        </w:rPr>
        <w:lastRenderedPageBreak/>
        <w:drawing>
          <wp:inline distT="0" distB="0" distL="0" distR="0" wp14:anchorId="6E9FEFB3" wp14:editId="1459C53A">
            <wp:extent cx="5760720" cy="4170680"/>
            <wp:effectExtent l="0" t="0" r="0" b="1270"/>
            <wp:docPr id="9171020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0201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6AB8" w14:textId="5A61A2A3" w:rsidR="00B678ED" w:rsidRDefault="00B678ED">
      <w:r>
        <w:t>Dans l’onglet « Conditionnement » ajouter les énumérés de lot et définissez la référence pour chacun de ceux-ci :</w:t>
      </w:r>
    </w:p>
    <w:p w14:paraId="3B94A6B5" w14:textId="77777777" w:rsidR="00B678ED" w:rsidRDefault="00B678ED">
      <w:r>
        <w:rPr>
          <w:noProof/>
        </w:rPr>
        <w:drawing>
          <wp:inline distT="0" distB="0" distL="0" distR="0" wp14:anchorId="1C6E7C73" wp14:editId="63E89CAA">
            <wp:extent cx="5760720" cy="4176395"/>
            <wp:effectExtent l="0" t="0" r="0" b="0"/>
            <wp:docPr id="195203703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3703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560F3" w14:textId="77777777" w:rsidR="00F905E6" w:rsidRDefault="00F905E6"/>
    <w:p w14:paraId="67CC4AE9" w14:textId="064F338D" w:rsidR="00F905E6" w:rsidRDefault="00F905E6" w:rsidP="00F905E6">
      <w:pPr>
        <w:pStyle w:val="Titre1"/>
      </w:pPr>
      <w:r>
        <w:t>2 | Logiciel Atoo-Sync Configuration du Profil</w:t>
      </w:r>
    </w:p>
    <w:p w14:paraId="478F29D7" w14:textId="6485459B" w:rsidR="00B678ED" w:rsidRDefault="00B678ED">
      <w:r>
        <w:t>Dans l</w:t>
      </w:r>
      <w:r w:rsidR="00F073EB">
        <w:t>e</w:t>
      </w:r>
      <w:r>
        <w:t xml:space="preserve"> logiciel </w:t>
      </w:r>
      <w:r w:rsidR="00F073EB">
        <w:t>Atoo-Sync GesCom, menu « Articles », onglet « Déclinaisons / Variations » :</w:t>
      </w:r>
    </w:p>
    <w:p w14:paraId="6483A2C8" w14:textId="5C0B5E32" w:rsidR="00F073EB" w:rsidRDefault="00F073EB">
      <w:r>
        <w:lastRenderedPageBreak/>
        <w:t>Cochez l’option  « Créer les déclinaison/variations à partir du conditionnement de l’articles.</w:t>
      </w:r>
    </w:p>
    <w:p w14:paraId="43D36704" w14:textId="602844B9" w:rsidR="00F073EB" w:rsidRDefault="00F073EB">
      <w:r>
        <w:t>Cochez également « Utilisez la référence du conditionnement comme clé dans la boutique</w:t>
      </w:r>
    </w:p>
    <w:p w14:paraId="27A5E096" w14:textId="77777777" w:rsidR="00F073EB" w:rsidRDefault="00F073EB">
      <w:r>
        <w:rPr>
          <w:noProof/>
        </w:rPr>
        <w:drawing>
          <wp:inline distT="0" distB="0" distL="0" distR="0" wp14:anchorId="382C8E6D" wp14:editId="7DC33DAE">
            <wp:extent cx="6645910" cy="3606165"/>
            <wp:effectExtent l="0" t="0" r="2540" b="0"/>
            <wp:docPr id="35404907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4907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524B" w14:textId="77777777" w:rsidR="00C23F7A" w:rsidRDefault="00951AB8">
      <w:r>
        <w:t>Synchronisation de l’article via le logiciel</w:t>
      </w:r>
    </w:p>
    <w:p w14:paraId="2024B761" w14:textId="4470C0A9" w:rsidR="00F905E6" w:rsidRDefault="00951AB8" w:rsidP="00951AB8">
      <w:r>
        <w:t> </w:t>
      </w:r>
      <w:r w:rsidR="00C23F7A">
        <w:rPr>
          <w:noProof/>
        </w:rPr>
        <w:drawing>
          <wp:inline distT="0" distB="0" distL="0" distR="0" wp14:anchorId="638CB3C2" wp14:editId="42E0C84B">
            <wp:extent cx="4610100" cy="1790700"/>
            <wp:effectExtent l="0" t="0" r="0" b="0"/>
            <wp:docPr id="48097812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38B1" w14:textId="41E425AD" w:rsidR="00F905E6" w:rsidRDefault="00F905E6" w:rsidP="00F905E6">
      <w:pPr>
        <w:pStyle w:val="Titre1"/>
      </w:pPr>
      <w:r>
        <w:t>3 | Résultat dans la boutique E-commerce</w:t>
      </w:r>
    </w:p>
    <w:p w14:paraId="4D8FC99B" w14:textId="3B9BCA86" w:rsidR="00951AB8" w:rsidRPr="00F905E6" w:rsidRDefault="00951AB8" w:rsidP="00951AB8">
      <w:pPr>
        <w:rPr>
          <w:b/>
          <w:bCs/>
        </w:rPr>
      </w:pPr>
      <w:r w:rsidRPr="00F905E6">
        <w:rPr>
          <w:b/>
          <w:bCs/>
        </w:rPr>
        <w:t>D</w:t>
      </w:r>
      <w:r w:rsidRPr="00F905E6">
        <w:rPr>
          <w:b/>
          <w:bCs/>
        </w:rPr>
        <w:t>ans PrestaShop :</w:t>
      </w:r>
    </w:p>
    <w:p w14:paraId="20361E52" w14:textId="2B87B090" w:rsidR="00951AB8" w:rsidRDefault="00951AB8" w:rsidP="00951AB8">
      <w:r>
        <w:t>Lors de la synchronisation de l’article, le conditionnement est automatiquement créé dans</w:t>
      </w:r>
      <w:r w:rsidR="00AE6185">
        <w:t xml:space="preserve"> la boutique e-commerce. Il est visible dans le menu </w:t>
      </w:r>
      <w:r>
        <w:t>« Catalogue » &gt; « Attributs &amp; caractéristiques</w:t>
      </w:r>
      <w:r>
        <w:t> »</w:t>
      </w:r>
      <w:r w:rsidR="00AE6185">
        <w:t> :</w:t>
      </w:r>
    </w:p>
    <w:p w14:paraId="5735EF8D" w14:textId="77777777" w:rsidR="00951AB8" w:rsidRDefault="00951AB8" w:rsidP="00951AB8">
      <w:r>
        <w:rPr>
          <w:noProof/>
        </w:rPr>
        <w:drawing>
          <wp:inline distT="0" distB="0" distL="0" distR="0" wp14:anchorId="2B4D2DBB" wp14:editId="4AE0279D">
            <wp:extent cx="6645910" cy="1927225"/>
            <wp:effectExtent l="0" t="0" r="2540" b="0"/>
            <wp:docPr id="1616778043" name="Image 6" descr="Une image contenant capture d’écran, text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78043" name="Image 6" descr="Une image contenant capture d’écran, texte, logiciel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3E42A" w14:textId="665164C0" w:rsidR="00951AB8" w:rsidRDefault="00AE6185" w:rsidP="00951AB8">
      <w:r>
        <w:lastRenderedPageBreak/>
        <w:t>Le produit est donc créé en article à déclinaison</w:t>
      </w:r>
    </w:p>
    <w:p w14:paraId="6CB6D9AA" w14:textId="77777777" w:rsidR="00A93D9E" w:rsidRDefault="00A93D9E" w:rsidP="00951AB8">
      <w:r>
        <w:rPr>
          <w:noProof/>
        </w:rPr>
        <w:drawing>
          <wp:inline distT="0" distB="0" distL="0" distR="0" wp14:anchorId="2420E7BF" wp14:editId="3E0AEC7A">
            <wp:extent cx="6645910" cy="3469640"/>
            <wp:effectExtent l="0" t="0" r="2540" b="0"/>
            <wp:docPr id="15090456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456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AB0B" w14:textId="4A1977B1" w:rsidR="00AE6185" w:rsidRDefault="00A93D9E" w:rsidP="00951AB8">
      <w:r>
        <w:t>Dans l’onglet déclinaison du produit, nous visualisons bien les 3 conditionnements pour cette référence :</w:t>
      </w:r>
    </w:p>
    <w:p w14:paraId="1A1B4A50" w14:textId="77777777" w:rsidR="00A93D9E" w:rsidRDefault="00A93D9E" w:rsidP="00951AB8">
      <w:r>
        <w:rPr>
          <w:noProof/>
        </w:rPr>
        <w:drawing>
          <wp:inline distT="0" distB="0" distL="0" distR="0" wp14:anchorId="2D2D390D" wp14:editId="12483CED">
            <wp:extent cx="6645910" cy="3486150"/>
            <wp:effectExtent l="0" t="0" r="2540" b="0"/>
            <wp:docPr id="7969608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608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2C903" w14:textId="40C1E4F8" w:rsidR="00A93D9E" w:rsidRDefault="00A93D9E" w:rsidP="00951AB8">
      <w:r>
        <w:t>La référence de la déclinaison est visible dans le détail de la déclinaison :</w:t>
      </w:r>
    </w:p>
    <w:p w14:paraId="298242D0" w14:textId="03542916" w:rsidR="00A93D9E" w:rsidRDefault="00A93D9E" w:rsidP="00951AB8">
      <w:r>
        <w:rPr>
          <w:noProof/>
        </w:rPr>
        <w:lastRenderedPageBreak/>
        <w:drawing>
          <wp:inline distT="0" distB="0" distL="0" distR="0" wp14:anchorId="0FC20D96" wp14:editId="4510E822">
            <wp:extent cx="6648450" cy="3371850"/>
            <wp:effectExtent l="0" t="0" r="0" b="0"/>
            <wp:docPr id="142430067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39FA4" w14:textId="77777777" w:rsidR="00A93D9E" w:rsidRDefault="00A93D9E" w:rsidP="00951AB8"/>
    <w:p w14:paraId="20C50756" w14:textId="77777777" w:rsidR="00951AB8" w:rsidRPr="00F905E6" w:rsidRDefault="00951AB8" w:rsidP="00951AB8">
      <w:pPr>
        <w:rPr>
          <w:b/>
          <w:bCs/>
        </w:rPr>
      </w:pPr>
      <w:r w:rsidRPr="00F905E6">
        <w:rPr>
          <w:b/>
          <w:bCs/>
        </w:rPr>
        <w:t>Dans WooCommerce :</w:t>
      </w:r>
    </w:p>
    <w:p w14:paraId="28A152F3" w14:textId="02FA5000" w:rsidR="000C1E16" w:rsidRDefault="000C1E16" w:rsidP="000C1E16">
      <w:r>
        <w:t>Lors de la synchronisation de l’article, le conditionnement est automatiquement créé dans la boutique e-commerce. Il est visible dans le menu « </w:t>
      </w:r>
      <w:proofErr w:type="spellStart"/>
      <w:r>
        <w:t>Products</w:t>
      </w:r>
      <w:proofErr w:type="spellEnd"/>
      <w:r>
        <w:t> » &gt; « Attributs</w:t>
      </w:r>
      <w:r>
        <w:t xml:space="preserve"> </w:t>
      </w:r>
      <w:r>
        <w:t>» :</w:t>
      </w:r>
    </w:p>
    <w:p w14:paraId="32F97F9C" w14:textId="77777777" w:rsidR="000C1E16" w:rsidRDefault="000C1E16" w:rsidP="00951AB8"/>
    <w:p w14:paraId="41B72D2F" w14:textId="77777777" w:rsidR="00951AB8" w:rsidRDefault="00951AB8" w:rsidP="00951AB8">
      <w:r>
        <w:rPr>
          <w:noProof/>
        </w:rPr>
        <w:drawing>
          <wp:inline distT="0" distB="0" distL="0" distR="0" wp14:anchorId="145C9338" wp14:editId="3E889560">
            <wp:extent cx="6645910" cy="2212975"/>
            <wp:effectExtent l="0" t="0" r="2540" b="0"/>
            <wp:docPr id="579214794" name="Image 5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14794" name="Image 5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8B26E" w14:textId="14F2FDE4" w:rsidR="00C23F7A" w:rsidRDefault="00C23F7A" w:rsidP="00C23F7A">
      <w:r>
        <w:t xml:space="preserve">Le produit est donc créé en </w:t>
      </w:r>
      <w:r>
        <w:t>produit variable</w:t>
      </w:r>
    </w:p>
    <w:p w14:paraId="0AC46B97" w14:textId="414E7CB3" w:rsidR="00C23F7A" w:rsidRDefault="00C23F7A" w:rsidP="00C23F7A">
      <w:r>
        <w:rPr>
          <w:noProof/>
        </w:rPr>
        <w:lastRenderedPageBreak/>
        <w:drawing>
          <wp:inline distT="0" distB="0" distL="0" distR="0" wp14:anchorId="60B4A030" wp14:editId="41D5C760">
            <wp:extent cx="6648450" cy="3667125"/>
            <wp:effectExtent l="0" t="0" r="0" b="9525"/>
            <wp:docPr id="83838580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968A2" w14:textId="74AE30DD" w:rsidR="00C23F7A" w:rsidRDefault="00C23F7A" w:rsidP="00C23F7A">
      <w:r>
        <w:t xml:space="preserve">Dans l’onglet </w:t>
      </w:r>
      <w:r>
        <w:t>variation</w:t>
      </w:r>
      <w:r>
        <w:t xml:space="preserve"> du produit, nous visualisons bien les 3 conditionnements pour cette référence :</w:t>
      </w:r>
    </w:p>
    <w:p w14:paraId="56C22306" w14:textId="39E69553" w:rsidR="00C23F7A" w:rsidRDefault="00C23F7A" w:rsidP="00C23F7A">
      <w:r>
        <w:rPr>
          <w:noProof/>
        </w:rPr>
        <w:drawing>
          <wp:inline distT="0" distB="0" distL="0" distR="0" wp14:anchorId="5CC2FCB5" wp14:editId="44F659FA">
            <wp:extent cx="6629400" cy="2009775"/>
            <wp:effectExtent l="0" t="0" r="0" b="9525"/>
            <wp:docPr id="158378955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B3767" w14:textId="4FA253D6" w:rsidR="00C23F7A" w:rsidRDefault="00C23F7A" w:rsidP="00C23F7A">
      <w:r>
        <w:t xml:space="preserve">La référence de la déclinaison est visible dans le détail de la </w:t>
      </w:r>
      <w:r>
        <w:t>variation</w:t>
      </w:r>
      <w:r>
        <w:t> :</w:t>
      </w:r>
    </w:p>
    <w:p w14:paraId="29548208" w14:textId="387B31CD" w:rsidR="00B678ED" w:rsidRDefault="00C23F7A">
      <w:r>
        <w:rPr>
          <w:noProof/>
        </w:rPr>
        <w:drawing>
          <wp:inline distT="0" distB="0" distL="0" distR="0" wp14:anchorId="41FE1FE0" wp14:editId="37544F83">
            <wp:extent cx="6638925" cy="2581275"/>
            <wp:effectExtent l="0" t="0" r="9525" b="9525"/>
            <wp:docPr id="600151184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8ED" w:rsidSect="00B67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ED"/>
    <w:rsid w:val="000C1E16"/>
    <w:rsid w:val="0091072F"/>
    <w:rsid w:val="00951AB8"/>
    <w:rsid w:val="00A7328C"/>
    <w:rsid w:val="00A93D9E"/>
    <w:rsid w:val="00AE6185"/>
    <w:rsid w:val="00B678ED"/>
    <w:rsid w:val="00B866D1"/>
    <w:rsid w:val="00C23F7A"/>
    <w:rsid w:val="00CE1319"/>
    <w:rsid w:val="00F073EB"/>
    <w:rsid w:val="00F905E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0246"/>
  <w15:chartTrackingRefBased/>
  <w15:docId w15:val="{41946F2C-7BE5-45A6-B590-4F7323C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0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5</cp:revision>
  <dcterms:created xsi:type="dcterms:W3CDTF">2023-05-12T12:07:00Z</dcterms:created>
  <dcterms:modified xsi:type="dcterms:W3CDTF">2023-05-12T15:11:00Z</dcterms:modified>
</cp:coreProperties>
</file>