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A6FA" w14:textId="056FD77C" w:rsidR="008B563C" w:rsidRDefault="00114A5E" w:rsidP="00114A5E">
      <w:pPr>
        <w:pStyle w:val="Titre"/>
      </w:pPr>
      <w:r>
        <w:t>Retours et Avoirs – Atoo-Sync GesCom</w:t>
      </w:r>
    </w:p>
    <w:p w14:paraId="3B2405DA" w14:textId="70015FFF" w:rsidR="00114A5E" w:rsidRDefault="00114A5E"/>
    <w:p w14:paraId="7FCCB7BD" w14:textId="0C746A44" w:rsidR="00114A5E" w:rsidRDefault="00114A5E" w:rsidP="00114A5E">
      <w:pPr>
        <w:pStyle w:val="Titre2"/>
      </w:pPr>
      <w:r>
        <w:t>Configuration du logiciel</w:t>
      </w:r>
    </w:p>
    <w:p w14:paraId="691D7457" w14:textId="2ADB9C1B" w:rsidR="007A5188" w:rsidRPr="007A5188" w:rsidRDefault="007A5188" w:rsidP="007A5188">
      <w:r>
        <w:t>A</w:t>
      </w:r>
      <w:r w:rsidR="00E64E31">
        <w:t>ctivation de la création des retours</w:t>
      </w:r>
    </w:p>
    <w:p w14:paraId="6F89FB40" w14:textId="77777777" w:rsidR="00114A5E" w:rsidRDefault="00114A5E">
      <w:r>
        <w:rPr>
          <w:noProof/>
        </w:rPr>
        <w:drawing>
          <wp:inline distT="0" distB="0" distL="0" distR="0" wp14:anchorId="18F206F3" wp14:editId="0CBFAA22">
            <wp:extent cx="5760720" cy="34404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CF06" w14:textId="2FEE99AB" w:rsidR="00114A5E" w:rsidRDefault="00114A5E"/>
    <w:p w14:paraId="29B52FC7" w14:textId="0CE477A3" w:rsidR="00114A5E" w:rsidRDefault="00114A5E" w:rsidP="00114A5E">
      <w:pPr>
        <w:pStyle w:val="Titre2"/>
      </w:pPr>
      <w:r>
        <w:t>Configuration du module PrestaShop</w:t>
      </w:r>
    </w:p>
    <w:p w14:paraId="420A99FC" w14:textId="77777777" w:rsidR="00114A5E" w:rsidRDefault="00114A5E">
      <w:r>
        <w:rPr>
          <w:noProof/>
        </w:rPr>
        <w:drawing>
          <wp:inline distT="0" distB="0" distL="0" distR="0" wp14:anchorId="1F263ADC" wp14:editId="75B24312">
            <wp:extent cx="5760720" cy="30956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E5180" w14:textId="281D77CB" w:rsidR="00114A5E" w:rsidRDefault="00114A5E" w:rsidP="00114A5E">
      <w:pPr>
        <w:pStyle w:val="Titre2"/>
      </w:pPr>
      <w:r>
        <w:t>Test d’un retour produit pour un client comptoir</w:t>
      </w:r>
    </w:p>
    <w:p w14:paraId="0D895DBF" w14:textId="14036D37" w:rsidR="00114A5E" w:rsidRDefault="00114A5E">
      <w:r>
        <w:t>Le client comptoir effectue une demande de retour d’un produit livré</w:t>
      </w:r>
    </w:p>
    <w:p w14:paraId="282E90A8" w14:textId="77777777" w:rsidR="00114A5E" w:rsidRDefault="00114A5E">
      <w:r>
        <w:rPr>
          <w:noProof/>
        </w:rPr>
        <w:lastRenderedPageBreak/>
        <w:drawing>
          <wp:inline distT="0" distB="0" distL="0" distR="0" wp14:anchorId="5706EB63" wp14:editId="545844E7">
            <wp:extent cx="5760720" cy="51504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19D7C" w14:textId="035F6D71" w:rsidR="00114A5E" w:rsidRDefault="00114A5E">
      <w:r>
        <w:t>Le retour est visible dans l’onglet « Retours produit » de son compte</w:t>
      </w:r>
    </w:p>
    <w:p w14:paraId="7E619EA3" w14:textId="6BF1240E" w:rsidR="00114A5E" w:rsidRDefault="00114A5E">
      <w:r>
        <w:rPr>
          <w:noProof/>
        </w:rPr>
        <w:drawing>
          <wp:inline distT="0" distB="0" distL="0" distR="0" wp14:anchorId="02AAD410" wp14:editId="09104774">
            <wp:extent cx="5760720" cy="141414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12C04" w14:textId="4E7F3A33" w:rsidR="00705BE9" w:rsidRDefault="00705BE9">
      <w:r>
        <w:t xml:space="preserve">Dans PrestaShop </w:t>
      </w:r>
      <w:r w:rsidR="004F153C">
        <w:t>valid</w:t>
      </w:r>
      <w:r w:rsidR="00F3452E">
        <w:t>er</w:t>
      </w:r>
      <w:r w:rsidR="004F153C">
        <w:t xml:space="preserve"> le retour du produit en</w:t>
      </w:r>
      <w:r>
        <w:t xml:space="preserve"> </w:t>
      </w:r>
      <w:r w:rsidR="004F153C">
        <w:t>modifiant le statut à « Attente de colis »</w:t>
      </w:r>
    </w:p>
    <w:p w14:paraId="433ECCD2" w14:textId="77777777" w:rsidR="004F153C" w:rsidRDefault="004F153C">
      <w:r>
        <w:rPr>
          <w:noProof/>
        </w:rPr>
        <w:drawing>
          <wp:inline distT="0" distB="0" distL="0" distR="0" wp14:anchorId="03D6858D" wp14:editId="064ADDD2">
            <wp:extent cx="5760720" cy="16224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FD65" w14:textId="2590CF20" w:rsidR="004F153C" w:rsidRDefault="004F153C">
      <w:r>
        <w:t>Dans le logiciel Atoo-Sync GesCom cliquer « Retours et Avoirs » pour importer le bon de retour dans la Gestion Commerciale</w:t>
      </w:r>
    </w:p>
    <w:p w14:paraId="1FD1FD5B" w14:textId="6E9DFEAF" w:rsidR="004F153C" w:rsidRDefault="004F153C">
      <w:r>
        <w:rPr>
          <w:noProof/>
        </w:rPr>
        <w:lastRenderedPageBreak/>
        <w:drawing>
          <wp:inline distT="0" distB="0" distL="0" distR="0" wp14:anchorId="24A9DA6C" wp14:editId="7488086A">
            <wp:extent cx="5760720" cy="8204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779C" w14:textId="33FC2148" w:rsidR="004F153C" w:rsidRDefault="004F153C">
      <w:r>
        <w:t>Journal :</w:t>
      </w:r>
    </w:p>
    <w:p w14:paraId="047098AE" w14:textId="77777777" w:rsidR="004F153C" w:rsidRDefault="004F153C">
      <w:r>
        <w:rPr>
          <w:noProof/>
        </w:rPr>
        <w:drawing>
          <wp:inline distT="0" distB="0" distL="0" distR="0" wp14:anchorId="3CE8ACCF" wp14:editId="34BB367C">
            <wp:extent cx="4410691" cy="3305636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4C0EA" w14:textId="0FB2F58D" w:rsidR="00553463" w:rsidRDefault="00553463"/>
    <w:p w14:paraId="5F82DD44" w14:textId="1095B92F" w:rsidR="00553463" w:rsidRDefault="00553463" w:rsidP="00553463">
      <w:pPr>
        <w:pStyle w:val="Titre2"/>
      </w:pPr>
      <w:r>
        <w:t>Réception du produit et génération de l’avoir</w:t>
      </w:r>
    </w:p>
    <w:p w14:paraId="7F1CD7F4" w14:textId="26FA80CE" w:rsidR="00553463" w:rsidRDefault="00553463">
      <w:r>
        <w:t>Sur PrestaShop, dans la liste des commandes, sélectionner la commande concernée par le retour</w:t>
      </w:r>
      <w:r w:rsidR="00C701B2">
        <w:t>.</w:t>
      </w:r>
    </w:p>
    <w:p w14:paraId="732C3753" w14:textId="7040ACD5" w:rsidR="00C701B2" w:rsidRDefault="00C701B2">
      <w:r>
        <w:t xml:space="preserve">Cliquer </w:t>
      </w:r>
      <w:r w:rsidR="008F7C14">
        <w:t>sur « Retourner les produits »</w:t>
      </w:r>
    </w:p>
    <w:p w14:paraId="709213B8" w14:textId="77777777" w:rsidR="008F7C14" w:rsidRDefault="008F7C14">
      <w:r>
        <w:rPr>
          <w:noProof/>
        </w:rPr>
        <w:drawing>
          <wp:inline distT="0" distB="0" distL="0" distR="0" wp14:anchorId="6CBE7B0A" wp14:editId="7BA842E0">
            <wp:extent cx="6645910" cy="3050540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3493B" w14:textId="37873FB4" w:rsidR="008F7C14" w:rsidRDefault="008F7C14">
      <w:r>
        <w:t>Sélectionner ensuite le ou les produits ayant été retourné, choisir les options (remise en stock / génération d’avoir) et cliquer sur « Retourner les produits »</w:t>
      </w:r>
    </w:p>
    <w:p w14:paraId="5FE2032B" w14:textId="77777777" w:rsidR="008F7C14" w:rsidRDefault="008F7C14">
      <w:r>
        <w:rPr>
          <w:noProof/>
        </w:rPr>
        <w:lastRenderedPageBreak/>
        <w:drawing>
          <wp:inline distT="0" distB="0" distL="0" distR="0" wp14:anchorId="720CA6CB" wp14:editId="4C3FD31C">
            <wp:extent cx="6645910" cy="3343275"/>
            <wp:effectExtent l="0" t="0" r="254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BB16" w14:textId="5F524E0D" w:rsidR="008F7C14" w:rsidRDefault="008F7C14">
      <w:r>
        <w:t>Dans le logiciel Atoo-Sync GesCom cliquer sur « Retours et Avoirs » pour importer les avoirs dans la Gestion Commerciale</w:t>
      </w:r>
    </w:p>
    <w:p w14:paraId="00AFA807" w14:textId="77777777" w:rsidR="008F7C14" w:rsidRDefault="008F7C14">
      <w:r>
        <w:rPr>
          <w:noProof/>
        </w:rPr>
        <w:drawing>
          <wp:inline distT="0" distB="0" distL="0" distR="0" wp14:anchorId="1BAA81EE" wp14:editId="6871E69A">
            <wp:extent cx="6645910" cy="3266440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931EB" w14:textId="3CC3160C" w:rsidR="008F7C14" w:rsidRDefault="008F7C14">
      <w:r>
        <w:t>L’avoir est visible sur le compte client dans le menu « Avoirs »</w:t>
      </w:r>
    </w:p>
    <w:p w14:paraId="18FF9202" w14:textId="77777777" w:rsidR="008F7C14" w:rsidRDefault="008F7C14">
      <w:r>
        <w:rPr>
          <w:noProof/>
        </w:rPr>
        <w:lastRenderedPageBreak/>
        <w:drawing>
          <wp:inline distT="0" distB="0" distL="0" distR="0" wp14:anchorId="246FAB5D" wp14:editId="46B063D0">
            <wp:extent cx="6645910" cy="3245485"/>
            <wp:effectExtent l="0" t="0" r="254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1380" w14:textId="77777777" w:rsidR="008F7C14" w:rsidRDefault="008F7C14">
      <w:r>
        <w:rPr>
          <w:noProof/>
        </w:rPr>
        <w:drawing>
          <wp:inline distT="0" distB="0" distL="0" distR="0" wp14:anchorId="55F0D7C4" wp14:editId="25364D09">
            <wp:extent cx="6645910" cy="1906905"/>
            <wp:effectExtent l="0" t="0" r="254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18D92" w14:textId="2F3620B9" w:rsidR="008F7C14" w:rsidRDefault="008F7C14"/>
    <w:p w14:paraId="536D4F80" w14:textId="6B43131A" w:rsidR="00553463" w:rsidRDefault="00553463"/>
    <w:p w14:paraId="5AD4EFDB" w14:textId="2A7130E3" w:rsidR="00553463" w:rsidRDefault="00553463"/>
    <w:p w14:paraId="4328096A" w14:textId="77777777" w:rsidR="00553463" w:rsidRDefault="00553463"/>
    <w:sectPr w:rsidR="00553463" w:rsidSect="004F1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5E"/>
    <w:rsid w:val="00114A5E"/>
    <w:rsid w:val="003A4A28"/>
    <w:rsid w:val="003E0671"/>
    <w:rsid w:val="004D7536"/>
    <w:rsid w:val="004F153C"/>
    <w:rsid w:val="00553463"/>
    <w:rsid w:val="00705BE9"/>
    <w:rsid w:val="00775F74"/>
    <w:rsid w:val="007A5188"/>
    <w:rsid w:val="008B563C"/>
    <w:rsid w:val="008F7C14"/>
    <w:rsid w:val="00C701B2"/>
    <w:rsid w:val="00D10F67"/>
    <w:rsid w:val="00D26129"/>
    <w:rsid w:val="00E64E31"/>
    <w:rsid w:val="00F3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170"/>
  <w15:chartTrackingRefBased/>
  <w15:docId w15:val="{9B54C8EE-90A1-4D5F-A4CA-EFBEA1BE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4A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11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14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2024-12-12T13:27:00Z</dcterms:created>
  <dcterms:modified xsi:type="dcterms:W3CDTF">2024-12-12T13:27:00Z</dcterms:modified>
</cp:coreProperties>
</file>